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893DC" w14:textId="301735CA" w:rsidR="0038217F" w:rsidRPr="00323A8C" w:rsidRDefault="00190523">
      <w:pPr>
        <w:spacing w:before="33" w:line="312" w:lineRule="auto"/>
        <w:ind w:left="130"/>
        <w:rPr>
          <w:rFonts w:ascii="Arial" w:eastAsia="Arial" w:hAnsi="Arial" w:cs="Arial"/>
          <w:sz w:val="36"/>
          <w:szCs w:val="36"/>
          <w:lang w:val="it-IT"/>
        </w:rPr>
      </w:pPr>
      <w:bookmarkStart w:id="0" w:name="Tehnične_specifikacije:_Profesionalna_de"/>
      <w:bookmarkEnd w:id="0"/>
      <w:r w:rsidRPr="00323A8C">
        <w:rPr>
          <w:rFonts w:ascii="Arial" w:hAnsi="Arial"/>
          <w:b/>
          <w:color w:val="1A365D"/>
          <w:spacing w:val="-27"/>
          <w:sz w:val="36"/>
          <w:lang w:val="it-IT"/>
        </w:rPr>
        <w:t>T</w:t>
      </w:r>
      <w:r w:rsidRPr="00323A8C">
        <w:rPr>
          <w:rFonts w:ascii="Arial" w:hAnsi="Arial"/>
          <w:b/>
          <w:color w:val="1A365D"/>
          <w:sz w:val="36"/>
          <w:lang w:val="it-IT"/>
        </w:rPr>
        <w:t>ehnične specifikacije</w:t>
      </w:r>
      <w:r w:rsidR="00C60D69">
        <w:rPr>
          <w:rFonts w:ascii="Arial" w:hAnsi="Arial"/>
          <w:b/>
          <w:color w:val="1A365D"/>
          <w:sz w:val="36"/>
          <w:lang w:val="it-IT"/>
        </w:rPr>
        <w:t xml:space="preserve"> za </w:t>
      </w:r>
      <w:r w:rsidR="00323A8C">
        <w:rPr>
          <w:rFonts w:ascii="Arial" w:hAnsi="Arial"/>
          <w:b/>
          <w:color w:val="1A365D"/>
          <w:sz w:val="36"/>
          <w:lang w:val="it-IT"/>
        </w:rPr>
        <w:t>Sklop 2</w:t>
      </w:r>
      <w:r w:rsidR="00C60D69">
        <w:rPr>
          <w:rFonts w:ascii="Arial" w:hAnsi="Arial"/>
          <w:b/>
          <w:color w:val="1A365D"/>
          <w:sz w:val="36"/>
          <w:lang w:val="it-IT"/>
        </w:rPr>
        <w:t xml:space="preserve">: </w:t>
      </w:r>
      <w:r w:rsidRPr="00323A8C">
        <w:rPr>
          <w:rFonts w:ascii="Arial" w:hAnsi="Arial"/>
          <w:b/>
          <w:color w:val="1A365D"/>
          <w:sz w:val="36"/>
          <w:lang w:val="it-IT"/>
        </w:rPr>
        <w:t>Profesionalna delovna postaja (</w:t>
      </w:r>
      <w:r w:rsidR="001475BE">
        <w:rPr>
          <w:rFonts w:ascii="Arial" w:hAnsi="Arial"/>
          <w:b/>
          <w:color w:val="1A365D"/>
          <w:sz w:val="36"/>
          <w:lang w:val="it-IT"/>
        </w:rPr>
        <w:t>5</w:t>
      </w:r>
      <w:r w:rsidRPr="00323A8C">
        <w:rPr>
          <w:rFonts w:ascii="Arial" w:hAnsi="Arial"/>
          <w:b/>
          <w:color w:val="1A365D"/>
          <w:sz w:val="36"/>
          <w:lang w:val="it-IT"/>
        </w:rPr>
        <w:t xml:space="preserve"> kos)</w:t>
      </w:r>
    </w:p>
    <w:p w14:paraId="330D3803" w14:textId="77777777" w:rsidR="0038217F" w:rsidRPr="00323A8C" w:rsidRDefault="0038217F">
      <w:pPr>
        <w:spacing w:before="8"/>
        <w:rPr>
          <w:rFonts w:ascii="Arial" w:eastAsia="Arial" w:hAnsi="Arial" w:cs="Arial"/>
          <w:b/>
          <w:bCs/>
          <w:sz w:val="5"/>
          <w:szCs w:val="5"/>
          <w:lang w:val="it-IT"/>
        </w:rPr>
      </w:pPr>
    </w:p>
    <w:p w14:paraId="1D2AA3CF" w14:textId="5C94B8D3" w:rsidR="0038217F" w:rsidRDefault="00190523">
      <w:pPr>
        <w:spacing w:line="30" w:lineRule="atLeast"/>
        <w:ind w:left="114"/>
        <w:rPr>
          <w:rFonts w:ascii="Arial" w:eastAsia="Arial" w:hAnsi="Arial" w:cs="Arial"/>
          <w:sz w:val="3"/>
          <w:szCs w:val="3"/>
        </w:rPr>
      </w:pPr>
      <w:r>
        <w:rPr>
          <w:rFonts w:ascii="Arial" w:eastAsia="Arial" w:hAnsi="Arial" w:cs="Arial"/>
          <w:noProof/>
          <w:sz w:val="3"/>
          <w:szCs w:val="3"/>
        </w:rPr>
        <mc:AlternateContent>
          <mc:Choice Requires="wpg">
            <w:drawing>
              <wp:inline distT="0" distB="0" distL="0" distR="0" wp14:anchorId="38628732" wp14:editId="4983B3C7">
                <wp:extent cx="6500495" cy="20320"/>
                <wp:effectExtent l="1905" t="6350" r="3175" b="1905"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0495" cy="20320"/>
                          <a:chOff x="0" y="0"/>
                          <a:chExt cx="10237" cy="32"/>
                        </a:xfrm>
                      </wpg:grpSpPr>
                      <wpg:grpSp>
                        <wpg:cNvPr id="11" name="Group 11"/>
                        <wpg:cNvGrpSpPr>
                          <a:grpSpLocks/>
                        </wpg:cNvGrpSpPr>
                        <wpg:grpSpPr bwMode="auto">
                          <a:xfrm>
                            <a:off x="16" y="16"/>
                            <a:ext cx="10205" cy="2"/>
                            <a:chOff x="16" y="16"/>
                            <a:chExt cx="10205" cy="2"/>
                          </a:xfrm>
                        </wpg:grpSpPr>
                        <wps:wsp>
                          <wps:cNvPr id="12" name="Freeform 12"/>
                          <wps:cNvSpPr>
                            <a:spLocks/>
                          </wps:cNvSpPr>
                          <wps:spPr bwMode="auto">
                            <a:xfrm>
                              <a:off x="16" y="16"/>
                              <a:ext cx="10205" cy="2"/>
                            </a:xfrm>
                            <a:custGeom>
                              <a:avLst/>
                              <a:gdLst>
                                <a:gd name="T0" fmla="+- 0 16 16"/>
                                <a:gd name="T1" fmla="*/ T0 w 10205"/>
                                <a:gd name="T2" fmla="+- 0 10221 16"/>
                                <a:gd name="T3" fmla="*/ T2 w 1020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05">
                                  <a:moveTo>
                                    <a:pt x="0" y="0"/>
                                  </a:moveTo>
                                  <a:lnTo>
                                    <a:pt x="10205" y="0"/>
                                  </a:lnTo>
                                </a:path>
                              </a:pathLst>
                            </a:custGeom>
                            <a:noFill/>
                            <a:ln w="20320">
                              <a:solidFill>
                                <a:srgbClr val="2A6BA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5781DD1" id="Group 10" o:spid="_x0000_s1026" style="width:511.85pt;height:1.6pt;mso-position-horizontal-relative:char;mso-position-vertical-relative:line" coordsize="10237,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">
                <v:group id="Group 11" o:spid="_x0000_s1027" style="position:absolute;left:16;top:16;width:10205;height:2" coordorigin="16,16" coordsize="1020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 id="Freeform 12" o:spid="_x0000_s1028" style="position:absolute;left:16;top:16;width:10205;height:2;visibility:visible;mso-wrap-style:square;v-text-anchor:top" coordsize="1020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" path="m,l10205,e" filled="f" strokecolor="#2a6baf" strokeweight="1.6pt">
                    <v:path arrowok="t" o:connecttype="custom" o:connectlocs="0,0;10205,0" o:connectangles="0,0"/>
                  </v:shape>
                </v:group>
                <w10:anchorlock/>
              </v:group>
            </w:pict>
          </mc:Fallback>
        </mc:AlternateContent>
      </w:r>
    </w:p>
    <w:p w14:paraId="07DAF214" w14:textId="77777777" w:rsidR="0038217F" w:rsidRDefault="0038217F">
      <w:pPr>
        <w:spacing w:before="7"/>
        <w:rPr>
          <w:rFonts w:ascii="Arial" w:eastAsia="Arial" w:hAnsi="Arial" w:cs="Arial"/>
          <w:b/>
          <w:bCs/>
          <w:sz w:val="35"/>
          <w:szCs w:val="35"/>
        </w:rPr>
      </w:pPr>
    </w:p>
    <w:p w14:paraId="75858D61" w14:textId="77777777" w:rsidR="0038217F" w:rsidRDefault="00190523">
      <w:pPr>
        <w:pStyle w:val="Heading1"/>
        <w:numPr>
          <w:ilvl w:val="0"/>
          <w:numId w:val="2"/>
        </w:numPr>
        <w:tabs>
          <w:tab w:val="left" w:pos="442"/>
        </w:tabs>
        <w:ind w:hanging="311"/>
        <w:rPr>
          <w:b w:val="0"/>
          <w:bCs w:val="0"/>
        </w:rPr>
      </w:pPr>
      <w:bookmarkStart w:id="1" w:name="1._Predmet_naročila"/>
      <w:bookmarkEnd w:id="1"/>
      <w:r>
        <w:rPr>
          <w:color w:val="2B5282"/>
        </w:rPr>
        <w:t>Predmet naročila</w:t>
      </w:r>
    </w:p>
    <w:p w14:paraId="1F8DB136" w14:textId="77777777" w:rsidR="0038217F" w:rsidRDefault="0038217F">
      <w:pPr>
        <w:spacing w:before="4"/>
        <w:rPr>
          <w:rFonts w:ascii="Arial" w:eastAsia="Arial" w:hAnsi="Arial" w:cs="Arial"/>
          <w:b/>
          <w:bCs/>
          <w:sz w:val="23"/>
          <w:szCs w:val="23"/>
        </w:rPr>
      </w:pPr>
    </w:p>
    <w:p w14:paraId="19D4188C" w14:textId="466D1EBF" w:rsidR="0038217F" w:rsidRDefault="00190523">
      <w:pPr>
        <w:pStyle w:val="BodyText"/>
        <w:spacing w:line="312" w:lineRule="auto"/>
        <w:ind w:right="233"/>
      </w:pPr>
      <w:r>
        <w:rPr>
          <w:color w:val="2D3648"/>
        </w:rPr>
        <w:t>Predmet</w:t>
      </w:r>
      <w:r>
        <w:rPr>
          <w:color w:val="2D3648"/>
          <w:spacing w:val="22"/>
        </w:rPr>
        <w:t xml:space="preserve"> </w:t>
      </w:r>
      <w:r>
        <w:rPr>
          <w:color w:val="2D3648"/>
        </w:rPr>
        <w:t>javnega</w:t>
      </w:r>
      <w:r>
        <w:rPr>
          <w:color w:val="2D3648"/>
          <w:spacing w:val="22"/>
        </w:rPr>
        <w:t xml:space="preserve"> </w:t>
      </w:r>
      <w:r>
        <w:rPr>
          <w:color w:val="2D3648"/>
        </w:rPr>
        <w:t>naročila</w:t>
      </w:r>
      <w:r>
        <w:rPr>
          <w:color w:val="2D3648"/>
          <w:spacing w:val="22"/>
        </w:rPr>
        <w:t xml:space="preserve"> </w:t>
      </w:r>
      <w:r>
        <w:rPr>
          <w:color w:val="2D3648"/>
        </w:rPr>
        <w:t>je</w:t>
      </w:r>
      <w:r>
        <w:rPr>
          <w:color w:val="2D3648"/>
          <w:spacing w:val="22"/>
        </w:rPr>
        <w:t xml:space="preserve"> </w:t>
      </w:r>
      <w:r>
        <w:rPr>
          <w:color w:val="2D3648"/>
        </w:rPr>
        <w:t>dobava</w:t>
      </w:r>
      <w:r>
        <w:rPr>
          <w:color w:val="2D3648"/>
          <w:spacing w:val="22"/>
        </w:rPr>
        <w:t xml:space="preserve"> </w:t>
      </w:r>
      <w:r w:rsidR="001475BE">
        <w:rPr>
          <w:color w:val="2D3648"/>
          <w:spacing w:val="22"/>
        </w:rPr>
        <w:t>5</w:t>
      </w:r>
      <w:r>
        <w:rPr>
          <w:color w:val="2D3648"/>
          <w:spacing w:val="22"/>
        </w:rPr>
        <w:t xml:space="preserve"> </w:t>
      </w:r>
      <w:r>
        <w:rPr>
          <w:color w:val="2D3648"/>
        </w:rPr>
        <w:t>kosov</w:t>
      </w:r>
      <w:r>
        <w:rPr>
          <w:color w:val="2D3648"/>
          <w:spacing w:val="22"/>
        </w:rPr>
        <w:t xml:space="preserve"> </w:t>
      </w:r>
      <w:r>
        <w:rPr>
          <w:color w:val="2D3648"/>
        </w:rPr>
        <w:t>visoko</w:t>
      </w:r>
      <w:r>
        <w:rPr>
          <w:color w:val="2D3648"/>
          <w:spacing w:val="22"/>
        </w:rPr>
        <w:t xml:space="preserve"> </w:t>
      </w:r>
      <w:r>
        <w:rPr>
          <w:color w:val="2D3648"/>
        </w:rPr>
        <w:t>zmogljivih</w:t>
      </w:r>
      <w:r>
        <w:rPr>
          <w:color w:val="2D3648"/>
          <w:spacing w:val="22"/>
        </w:rPr>
        <w:t xml:space="preserve"> </w:t>
      </w:r>
      <w:r>
        <w:rPr>
          <w:color w:val="2D3648"/>
        </w:rPr>
        <w:t>in</w:t>
      </w:r>
      <w:r>
        <w:rPr>
          <w:color w:val="2D3648"/>
          <w:spacing w:val="22"/>
        </w:rPr>
        <w:t xml:space="preserve"> </w:t>
      </w:r>
      <w:r>
        <w:rPr>
          <w:color w:val="2D3648"/>
        </w:rPr>
        <w:t>zanesljivih</w:t>
      </w:r>
      <w:r>
        <w:rPr>
          <w:color w:val="2D3648"/>
          <w:spacing w:val="22"/>
        </w:rPr>
        <w:t xml:space="preserve"> </w:t>
      </w:r>
      <w:r>
        <w:rPr>
          <w:color w:val="2D3648"/>
        </w:rPr>
        <w:t>profesionalnih</w:t>
      </w:r>
      <w:r>
        <w:rPr>
          <w:color w:val="2D3648"/>
          <w:spacing w:val="22"/>
        </w:rPr>
        <w:t xml:space="preserve"> </w:t>
      </w:r>
      <w:r>
        <w:rPr>
          <w:color w:val="2D3648"/>
        </w:rPr>
        <w:t>delovnih postaj</w:t>
      </w:r>
      <w:r>
        <w:rPr>
          <w:color w:val="2D3648"/>
          <w:spacing w:val="8"/>
        </w:rPr>
        <w:t xml:space="preserve"> </w:t>
      </w:r>
      <w:r>
        <w:rPr>
          <w:color w:val="2D3648"/>
        </w:rPr>
        <w:t>(v</w:t>
      </w:r>
      <w:r>
        <w:rPr>
          <w:color w:val="2D3648"/>
          <w:spacing w:val="8"/>
        </w:rPr>
        <w:t xml:space="preserve"> </w:t>
      </w:r>
      <w:r>
        <w:rPr>
          <w:color w:val="2D3648"/>
        </w:rPr>
        <w:t>ohišju</w:t>
      </w:r>
      <w:r>
        <w:rPr>
          <w:color w:val="2D3648"/>
          <w:spacing w:val="8"/>
        </w:rPr>
        <w:t xml:space="preserve"> </w:t>
      </w:r>
      <w:r>
        <w:rPr>
          <w:color w:val="2D3648"/>
        </w:rPr>
        <w:t>tipa</w:t>
      </w:r>
      <w:r>
        <w:rPr>
          <w:color w:val="2D3648"/>
          <w:spacing w:val="8"/>
        </w:rPr>
        <w:t xml:space="preserve"> </w:t>
      </w:r>
      <w:r>
        <w:rPr>
          <w:color w:val="2D3648"/>
        </w:rPr>
        <w:t>stolp),</w:t>
      </w:r>
      <w:r>
        <w:rPr>
          <w:color w:val="2D3648"/>
          <w:spacing w:val="8"/>
        </w:rPr>
        <w:t xml:space="preserve"> </w:t>
      </w:r>
      <w:r>
        <w:rPr>
          <w:color w:val="2D3648"/>
        </w:rPr>
        <w:t>namenjenih</w:t>
      </w:r>
      <w:r>
        <w:rPr>
          <w:color w:val="2D3648"/>
          <w:spacing w:val="8"/>
        </w:rPr>
        <w:t xml:space="preserve"> </w:t>
      </w:r>
      <w:r>
        <w:rPr>
          <w:color w:val="2D3648"/>
        </w:rPr>
        <w:t>zahtevnim</w:t>
      </w:r>
      <w:r>
        <w:rPr>
          <w:color w:val="2D3648"/>
          <w:spacing w:val="8"/>
        </w:rPr>
        <w:t xml:space="preserve"> </w:t>
      </w:r>
      <w:r>
        <w:rPr>
          <w:color w:val="2D3648"/>
        </w:rPr>
        <w:t>lokalnim</w:t>
      </w:r>
      <w:r>
        <w:rPr>
          <w:color w:val="2D3648"/>
          <w:spacing w:val="8"/>
        </w:rPr>
        <w:t xml:space="preserve"> </w:t>
      </w:r>
      <w:r>
        <w:rPr>
          <w:color w:val="2D3648"/>
        </w:rPr>
        <w:t>izračunom,</w:t>
      </w:r>
      <w:r>
        <w:rPr>
          <w:color w:val="2D3648"/>
          <w:spacing w:val="8"/>
        </w:rPr>
        <w:t xml:space="preserve"> </w:t>
      </w:r>
      <w:r>
        <w:rPr>
          <w:color w:val="2D3648"/>
        </w:rPr>
        <w:t>strojnemu</w:t>
      </w:r>
      <w:r>
        <w:rPr>
          <w:color w:val="2D3648"/>
          <w:spacing w:val="8"/>
        </w:rPr>
        <w:t xml:space="preserve"> </w:t>
      </w:r>
      <w:r>
        <w:rPr>
          <w:color w:val="2D3648"/>
        </w:rPr>
        <w:t>učenju</w:t>
      </w:r>
      <w:r>
        <w:rPr>
          <w:color w:val="2D3648"/>
          <w:spacing w:val="8"/>
        </w:rPr>
        <w:t xml:space="preserve"> </w:t>
      </w:r>
      <w:r>
        <w:rPr>
          <w:color w:val="2D3648"/>
        </w:rPr>
        <w:t>ter</w:t>
      </w:r>
      <w:r>
        <w:rPr>
          <w:color w:val="2D3648"/>
          <w:spacing w:val="8"/>
        </w:rPr>
        <w:t xml:space="preserve"> </w:t>
      </w:r>
      <w:r>
        <w:rPr>
          <w:color w:val="2D3648"/>
        </w:rPr>
        <w:t>poganjanju obsežnih jezikovnih modelov (LLM inference).</w:t>
      </w:r>
    </w:p>
    <w:p w14:paraId="78BE619D" w14:textId="77777777" w:rsidR="0038217F" w:rsidRDefault="00190523">
      <w:pPr>
        <w:pStyle w:val="BodyText"/>
        <w:spacing w:before="182" w:line="312" w:lineRule="auto"/>
      </w:pPr>
      <w:r>
        <w:rPr>
          <w:color w:val="2D3648"/>
          <w:spacing w:val="-25"/>
        </w:rPr>
        <w:t>T</w:t>
      </w:r>
      <w:r>
        <w:rPr>
          <w:color w:val="2D3648"/>
        </w:rPr>
        <w:t>ehnične</w:t>
      </w:r>
      <w:r>
        <w:rPr>
          <w:color w:val="2D3648"/>
          <w:spacing w:val="14"/>
        </w:rPr>
        <w:t xml:space="preserve"> </w:t>
      </w:r>
      <w:r>
        <w:rPr>
          <w:color w:val="2D3648"/>
        </w:rPr>
        <w:t>zahteve</w:t>
      </w:r>
      <w:r>
        <w:rPr>
          <w:color w:val="2D3648"/>
          <w:spacing w:val="14"/>
        </w:rPr>
        <w:t xml:space="preserve"> </w:t>
      </w:r>
      <w:r>
        <w:rPr>
          <w:color w:val="2D3648"/>
        </w:rPr>
        <w:t>so</w:t>
      </w:r>
      <w:r>
        <w:rPr>
          <w:color w:val="2D3648"/>
          <w:spacing w:val="14"/>
        </w:rPr>
        <w:t xml:space="preserve"> </w:t>
      </w:r>
      <w:r>
        <w:rPr>
          <w:color w:val="2D3648"/>
        </w:rPr>
        <w:t>oblikovane</w:t>
      </w:r>
      <w:r>
        <w:rPr>
          <w:color w:val="2D3648"/>
          <w:spacing w:val="14"/>
        </w:rPr>
        <w:t xml:space="preserve"> </w:t>
      </w:r>
      <w:r>
        <w:rPr>
          <w:color w:val="2D3648"/>
        </w:rPr>
        <w:t>nevtralno</w:t>
      </w:r>
      <w:r>
        <w:rPr>
          <w:color w:val="2D3648"/>
          <w:spacing w:val="14"/>
        </w:rPr>
        <w:t xml:space="preserve"> </w:t>
      </w:r>
      <w:r>
        <w:rPr>
          <w:color w:val="2D3648"/>
        </w:rPr>
        <w:t>in</w:t>
      </w:r>
      <w:r>
        <w:rPr>
          <w:color w:val="2D3648"/>
          <w:spacing w:val="14"/>
        </w:rPr>
        <w:t xml:space="preserve"> </w:t>
      </w:r>
      <w:r>
        <w:rPr>
          <w:color w:val="2D3648"/>
        </w:rPr>
        <w:t>na</w:t>
      </w:r>
      <w:r>
        <w:rPr>
          <w:color w:val="2D3648"/>
          <w:spacing w:val="14"/>
        </w:rPr>
        <w:t xml:space="preserve"> </w:t>
      </w:r>
      <w:r>
        <w:rPr>
          <w:color w:val="2D3648"/>
        </w:rPr>
        <w:t>način,</w:t>
      </w:r>
      <w:r>
        <w:rPr>
          <w:color w:val="2D3648"/>
          <w:spacing w:val="14"/>
        </w:rPr>
        <w:t xml:space="preserve"> </w:t>
      </w:r>
      <w:r>
        <w:rPr>
          <w:color w:val="2D3648"/>
        </w:rPr>
        <w:t>da</w:t>
      </w:r>
      <w:r>
        <w:rPr>
          <w:color w:val="2D3648"/>
          <w:spacing w:val="14"/>
        </w:rPr>
        <w:t xml:space="preserve"> </w:t>
      </w:r>
      <w:r>
        <w:rPr>
          <w:color w:val="2D3648"/>
        </w:rPr>
        <w:t>omogočajo</w:t>
      </w:r>
      <w:r>
        <w:rPr>
          <w:color w:val="2D3648"/>
          <w:spacing w:val="14"/>
        </w:rPr>
        <w:t xml:space="preserve"> </w:t>
      </w:r>
      <w:r>
        <w:rPr>
          <w:color w:val="2D3648"/>
        </w:rPr>
        <w:t>oddajo</w:t>
      </w:r>
      <w:r>
        <w:rPr>
          <w:color w:val="2D3648"/>
          <w:spacing w:val="14"/>
        </w:rPr>
        <w:t xml:space="preserve"> </w:t>
      </w:r>
      <w:r>
        <w:rPr>
          <w:color w:val="2D3648"/>
        </w:rPr>
        <w:t>ponudbe</w:t>
      </w:r>
      <w:r>
        <w:rPr>
          <w:color w:val="2D3648"/>
          <w:spacing w:val="14"/>
        </w:rPr>
        <w:t xml:space="preserve"> </w:t>
      </w:r>
      <w:r>
        <w:rPr>
          <w:color w:val="2D3648"/>
        </w:rPr>
        <w:t>vsem</w:t>
      </w:r>
      <w:r>
        <w:rPr>
          <w:color w:val="2D3648"/>
          <w:spacing w:val="14"/>
        </w:rPr>
        <w:t xml:space="preserve"> </w:t>
      </w:r>
      <w:r>
        <w:rPr>
          <w:color w:val="2D3648"/>
        </w:rPr>
        <w:t>vodilnim svetovnim</w:t>
      </w:r>
      <w:r>
        <w:rPr>
          <w:color w:val="2D3648"/>
          <w:spacing w:val="45"/>
        </w:rPr>
        <w:t xml:space="preserve"> </w:t>
      </w:r>
      <w:r>
        <w:rPr>
          <w:color w:val="2D3648"/>
        </w:rPr>
        <w:t>proizvajalcem</w:t>
      </w:r>
      <w:r>
        <w:rPr>
          <w:color w:val="2D3648"/>
          <w:spacing w:val="45"/>
        </w:rPr>
        <w:t xml:space="preserve"> </w:t>
      </w:r>
      <w:r>
        <w:rPr>
          <w:color w:val="2D3648"/>
        </w:rPr>
        <w:t>profesionalne</w:t>
      </w:r>
      <w:r>
        <w:rPr>
          <w:color w:val="2D3648"/>
          <w:spacing w:val="45"/>
        </w:rPr>
        <w:t xml:space="preserve"> </w:t>
      </w:r>
      <w:r>
        <w:rPr>
          <w:color w:val="2D3648"/>
        </w:rPr>
        <w:t>računalniške</w:t>
      </w:r>
      <w:r>
        <w:rPr>
          <w:color w:val="2D3648"/>
          <w:spacing w:val="45"/>
        </w:rPr>
        <w:t xml:space="preserve"> </w:t>
      </w:r>
      <w:r>
        <w:rPr>
          <w:color w:val="2D3648"/>
        </w:rPr>
        <w:t>opreme</w:t>
      </w:r>
      <w:r>
        <w:rPr>
          <w:color w:val="2D3648"/>
          <w:spacing w:val="45"/>
        </w:rPr>
        <w:t xml:space="preserve"> </w:t>
      </w:r>
      <w:r>
        <w:rPr>
          <w:color w:val="2D3648"/>
        </w:rPr>
        <w:t>(kot</w:t>
      </w:r>
      <w:r>
        <w:rPr>
          <w:color w:val="2D3648"/>
          <w:spacing w:val="45"/>
        </w:rPr>
        <w:t xml:space="preserve"> </w:t>
      </w:r>
      <w:r>
        <w:rPr>
          <w:color w:val="2D3648"/>
        </w:rPr>
        <w:t>so</w:t>
      </w:r>
      <w:r>
        <w:rPr>
          <w:color w:val="2D3648"/>
          <w:spacing w:val="46"/>
        </w:rPr>
        <w:t xml:space="preserve"> </w:t>
      </w:r>
      <w:r>
        <w:rPr>
          <w:color w:val="2D3648"/>
          <w:spacing w:val="-4"/>
        </w:rPr>
        <w:t>npr.</w:t>
      </w:r>
      <w:r>
        <w:rPr>
          <w:color w:val="2D3648"/>
          <w:spacing w:val="45"/>
        </w:rPr>
        <w:t xml:space="preserve"> </w:t>
      </w:r>
      <w:r>
        <w:rPr>
          <w:color w:val="2D3648"/>
          <w:spacing w:val="-10"/>
        </w:rPr>
        <w:t>HP,</w:t>
      </w:r>
      <w:r>
        <w:rPr>
          <w:color w:val="2D3648"/>
          <w:spacing w:val="45"/>
        </w:rPr>
        <w:t xml:space="preserve"> </w:t>
      </w:r>
      <w:r>
        <w:rPr>
          <w:color w:val="2D3648"/>
        </w:rPr>
        <w:t>DELL,</w:t>
      </w:r>
      <w:r>
        <w:rPr>
          <w:color w:val="2D3648"/>
          <w:spacing w:val="45"/>
        </w:rPr>
        <w:t xml:space="preserve"> </w:t>
      </w:r>
      <w:r>
        <w:rPr>
          <w:color w:val="2D3648"/>
        </w:rPr>
        <w:t>Lenovo</w:t>
      </w:r>
      <w:r>
        <w:rPr>
          <w:color w:val="2D3648"/>
          <w:spacing w:val="45"/>
        </w:rPr>
        <w:t xml:space="preserve"> </w:t>
      </w:r>
      <w:r>
        <w:rPr>
          <w:color w:val="2D3648"/>
        </w:rPr>
        <w:t>ali</w:t>
      </w:r>
      <w:r>
        <w:rPr>
          <w:color w:val="2D3648"/>
          <w:spacing w:val="25"/>
        </w:rPr>
        <w:t xml:space="preserve"> </w:t>
      </w:r>
      <w:r>
        <w:rPr>
          <w:color w:val="2D3648"/>
        </w:rPr>
        <w:t xml:space="preserve">enakovredno), ob izpolnjevanju zahtevanih arhitekturnih in zmogljivostnih </w:t>
      </w:r>
      <w:r>
        <w:rPr>
          <w:color w:val="2D3648"/>
          <w:spacing w:val="-2"/>
        </w:rPr>
        <w:t>kriterijev.</w:t>
      </w:r>
    </w:p>
    <w:p w14:paraId="3AB3AB10" w14:textId="77777777" w:rsidR="0038217F" w:rsidRDefault="0038217F">
      <w:pPr>
        <w:rPr>
          <w:rFonts w:ascii="Arial" w:eastAsia="Arial" w:hAnsi="Arial" w:cs="Arial"/>
        </w:rPr>
      </w:pPr>
    </w:p>
    <w:p w14:paraId="19B6555D" w14:textId="77777777" w:rsidR="0038217F" w:rsidRDefault="00190523">
      <w:pPr>
        <w:pStyle w:val="Heading1"/>
        <w:numPr>
          <w:ilvl w:val="0"/>
          <w:numId w:val="2"/>
        </w:numPr>
        <w:tabs>
          <w:tab w:val="left" w:pos="442"/>
        </w:tabs>
        <w:spacing w:before="134"/>
        <w:ind w:hanging="311"/>
        <w:rPr>
          <w:b w:val="0"/>
          <w:bCs w:val="0"/>
        </w:rPr>
      </w:pPr>
      <w:bookmarkStart w:id="2" w:name="2._Minimalne_tehnične_zahteve"/>
      <w:bookmarkEnd w:id="2"/>
      <w:r>
        <w:rPr>
          <w:color w:val="2B5282"/>
        </w:rPr>
        <w:t>Minimalne tehnične zahteve</w:t>
      </w:r>
    </w:p>
    <w:p w14:paraId="02F58E61" w14:textId="77777777" w:rsidR="0038217F" w:rsidRDefault="0038217F">
      <w:pPr>
        <w:spacing w:before="3"/>
        <w:rPr>
          <w:rFonts w:ascii="Arial" w:eastAsia="Arial" w:hAnsi="Arial" w:cs="Arial"/>
          <w:b/>
          <w:bCs/>
          <w:sz w:val="24"/>
          <w:szCs w:val="24"/>
        </w:rPr>
      </w:pPr>
    </w:p>
    <w:tbl>
      <w:tblPr>
        <w:tblW w:w="0" w:type="auto"/>
        <w:tblInd w:w="1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57"/>
        <w:gridCol w:w="7133"/>
      </w:tblGrid>
      <w:tr w:rsidR="0038217F" w14:paraId="3CB0DFD6" w14:textId="77777777">
        <w:trPr>
          <w:trHeight w:hRule="exact" w:val="615"/>
        </w:trPr>
        <w:tc>
          <w:tcPr>
            <w:tcW w:w="3057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  <w:shd w:val="clear" w:color="auto" w:fill="F6F9FB"/>
          </w:tcPr>
          <w:p w14:paraId="2163DE8E" w14:textId="77777777" w:rsidR="0038217F" w:rsidRDefault="0038217F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5"/>
                <w:szCs w:val="15"/>
              </w:rPr>
            </w:pPr>
          </w:p>
          <w:p w14:paraId="0F5DB3B9" w14:textId="77777777" w:rsidR="0038217F" w:rsidRDefault="00190523">
            <w:pPr>
              <w:pStyle w:val="TableParagraph"/>
              <w:ind w:left="18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b/>
                <w:color w:val="2D3648"/>
                <w:sz w:val="20"/>
              </w:rPr>
              <w:t>Komponenta / Področje</w:t>
            </w:r>
          </w:p>
        </w:tc>
        <w:tc>
          <w:tcPr>
            <w:tcW w:w="7133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  <w:shd w:val="clear" w:color="auto" w:fill="F6F9FB"/>
          </w:tcPr>
          <w:p w14:paraId="18C48B4A" w14:textId="77777777" w:rsidR="0038217F" w:rsidRDefault="0038217F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5"/>
                <w:szCs w:val="15"/>
              </w:rPr>
            </w:pPr>
          </w:p>
          <w:p w14:paraId="47204982" w14:textId="77777777" w:rsidR="0038217F" w:rsidRDefault="00190523">
            <w:pPr>
              <w:pStyle w:val="TableParagraph"/>
              <w:ind w:left="18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color w:val="2D3648"/>
                <w:sz w:val="20"/>
              </w:rPr>
              <w:t>Minimalna zahtevana specifikacija</w:t>
            </w:r>
          </w:p>
        </w:tc>
      </w:tr>
      <w:tr w:rsidR="0038217F" w14:paraId="3C8A728A" w14:textId="77777777">
        <w:trPr>
          <w:trHeight w:hRule="exact" w:val="1515"/>
        </w:trPr>
        <w:tc>
          <w:tcPr>
            <w:tcW w:w="3057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  <w:shd w:val="clear" w:color="auto" w:fill="F6F9FB"/>
          </w:tcPr>
          <w:p w14:paraId="6887E5E3" w14:textId="77777777" w:rsidR="0038217F" w:rsidRDefault="0038217F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5"/>
                <w:szCs w:val="15"/>
              </w:rPr>
            </w:pPr>
          </w:p>
          <w:p w14:paraId="408B2ACE" w14:textId="77777777" w:rsidR="0038217F" w:rsidRDefault="00190523">
            <w:pPr>
              <w:pStyle w:val="TableParagraph"/>
              <w:ind w:left="18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color w:val="2D3648"/>
                <w:sz w:val="20"/>
              </w:rPr>
              <w:t>Procesor (CPU)</w:t>
            </w:r>
          </w:p>
        </w:tc>
        <w:tc>
          <w:tcPr>
            <w:tcW w:w="7133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</w:tcPr>
          <w:p w14:paraId="35F5E58C" w14:textId="77777777" w:rsidR="0038217F" w:rsidRDefault="0038217F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5"/>
                <w:szCs w:val="15"/>
              </w:rPr>
            </w:pPr>
          </w:p>
          <w:p w14:paraId="3573F4FE" w14:textId="77777777" w:rsidR="0038217F" w:rsidRDefault="00190523">
            <w:pPr>
              <w:pStyle w:val="TableParagraph"/>
              <w:spacing w:line="312" w:lineRule="auto"/>
              <w:ind w:left="180" w:right="25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b/>
                <w:color w:val="2D3648"/>
                <w:sz w:val="20"/>
              </w:rPr>
              <w:t xml:space="preserve">Intel Core Ultra 7 -265K </w:t>
            </w:r>
            <w:r>
              <w:rPr>
                <w:rFonts w:ascii="Arial" w:hAnsi="Arial"/>
                <w:color w:val="2D3648"/>
                <w:sz w:val="20"/>
              </w:rPr>
              <w:t>(3,3 GHz osnovni takt, do 5,5 GHz v pospeševanju, 30 MB pametnega predpomnilnika, 20 jeder / 20 niti) ali enakovreden procesor z vgrajenim namenskim</w:t>
            </w:r>
            <w:r>
              <w:rPr>
                <w:rFonts w:ascii="Arial" w:hAnsi="Arial"/>
                <w:color w:val="2D3648"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color w:val="2D3648"/>
                <w:sz w:val="20"/>
              </w:rPr>
              <w:t>AI pospeševalnikom (NPU z zmogljivostjo vsaj 33</w:t>
            </w:r>
            <w:r>
              <w:rPr>
                <w:rFonts w:ascii="Arial" w:hAnsi="Arial"/>
                <w:color w:val="2D3648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color w:val="2D3648"/>
                <w:spacing w:val="-1"/>
                <w:sz w:val="20"/>
              </w:rPr>
              <w:t>TOPS).</w:t>
            </w:r>
          </w:p>
        </w:tc>
      </w:tr>
      <w:tr w:rsidR="0038217F" w14:paraId="0BB4A449" w14:textId="77777777">
        <w:trPr>
          <w:trHeight w:hRule="exact" w:val="1215"/>
        </w:trPr>
        <w:tc>
          <w:tcPr>
            <w:tcW w:w="3057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  <w:shd w:val="clear" w:color="auto" w:fill="F6F9FB"/>
          </w:tcPr>
          <w:p w14:paraId="2658EFCD" w14:textId="77777777" w:rsidR="0038217F" w:rsidRDefault="0038217F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5"/>
                <w:szCs w:val="15"/>
              </w:rPr>
            </w:pPr>
          </w:p>
          <w:p w14:paraId="3CF452E1" w14:textId="77777777" w:rsidR="0038217F" w:rsidRDefault="00190523">
            <w:pPr>
              <w:pStyle w:val="TableParagraph"/>
              <w:ind w:left="18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color w:val="2D3648"/>
                <w:sz w:val="20"/>
              </w:rPr>
              <w:t>Sistemski pomnilnik (RAM)</w:t>
            </w:r>
          </w:p>
        </w:tc>
        <w:tc>
          <w:tcPr>
            <w:tcW w:w="7133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  <w:shd w:val="clear" w:color="auto" w:fill="F7F9FB"/>
          </w:tcPr>
          <w:p w14:paraId="041C5F8D" w14:textId="77777777" w:rsidR="0038217F" w:rsidRDefault="0038217F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5"/>
                <w:szCs w:val="15"/>
              </w:rPr>
            </w:pPr>
          </w:p>
          <w:p w14:paraId="4F8A6795" w14:textId="77777777" w:rsidR="0038217F" w:rsidRDefault="00190523">
            <w:pPr>
              <w:pStyle w:val="TableParagraph"/>
              <w:spacing w:line="312" w:lineRule="auto"/>
              <w:ind w:left="180" w:right="22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b/>
                <w:color w:val="2D3648"/>
                <w:sz w:val="20"/>
              </w:rPr>
              <w:t xml:space="preserve">96 GB DDR5 </w:t>
            </w:r>
            <w:r>
              <w:rPr>
                <w:rFonts w:ascii="Arial" w:hAnsi="Arial"/>
                <w:color w:val="2D3648"/>
                <w:sz w:val="20"/>
              </w:rPr>
              <w:t>z delovnim taktom vsaj 5600 MHz.</w:t>
            </w:r>
            <w:r>
              <w:rPr>
                <w:rFonts w:ascii="Arial" w:hAnsi="Arial"/>
                <w:color w:val="2D3648"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color w:val="2D3648"/>
                <w:sz w:val="20"/>
              </w:rPr>
              <w:t>Arhitektura matične plošče in ohišja mora omogočati kasnejšo razširitev pomnilnika do skupno vsaj 128 GB preko prostih pomnilniških rež.</w:t>
            </w:r>
          </w:p>
        </w:tc>
      </w:tr>
      <w:tr w:rsidR="0038217F" w:rsidRPr="00951BE9" w14:paraId="40B3C3DE" w14:textId="77777777">
        <w:trPr>
          <w:trHeight w:hRule="exact" w:val="2715"/>
        </w:trPr>
        <w:tc>
          <w:tcPr>
            <w:tcW w:w="3057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  <w:shd w:val="clear" w:color="auto" w:fill="F6F9FB"/>
          </w:tcPr>
          <w:p w14:paraId="2C0F403D" w14:textId="77777777" w:rsidR="0038217F" w:rsidRDefault="0038217F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5"/>
                <w:szCs w:val="15"/>
              </w:rPr>
            </w:pPr>
          </w:p>
          <w:p w14:paraId="60203515" w14:textId="77777777" w:rsidR="0038217F" w:rsidRDefault="00190523">
            <w:pPr>
              <w:pStyle w:val="TableParagraph"/>
              <w:ind w:left="18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b/>
                <w:color w:val="2D3648"/>
                <w:sz w:val="20"/>
              </w:rPr>
              <w:t>Grafična kartica (GPU)</w:t>
            </w:r>
          </w:p>
        </w:tc>
        <w:tc>
          <w:tcPr>
            <w:tcW w:w="7133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</w:tcPr>
          <w:p w14:paraId="4EA14710" w14:textId="77777777" w:rsidR="0038217F" w:rsidRDefault="0038217F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5"/>
                <w:szCs w:val="15"/>
              </w:rPr>
            </w:pPr>
          </w:p>
          <w:p w14:paraId="1C3001E3" w14:textId="77777777" w:rsidR="0038217F" w:rsidRDefault="00190523">
            <w:pPr>
              <w:pStyle w:val="TableParagraph"/>
              <w:ind w:left="18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b/>
                <w:color w:val="2D3648"/>
                <w:sz w:val="20"/>
              </w:rPr>
              <w:t>NVIDIA</w:t>
            </w:r>
            <w:r>
              <w:rPr>
                <w:rFonts w:ascii="Arial" w:hAnsi="Arial"/>
                <w:b/>
                <w:color w:val="2D3648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D3648"/>
                <w:sz w:val="20"/>
              </w:rPr>
              <w:t>RTX PRO 6000 Blackwell</w:t>
            </w:r>
            <w:r>
              <w:rPr>
                <w:rFonts w:ascii="Arial" w:hAnsi="Arial"/>
                <w:b/>
                <w:color w:val="2D3648"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color w:val="2D3648"/>
                <w:sz w:val="20"/>
              </w:rPr>
              <w:t xml:space="preserve">z najvišjo toplotno močjo (TDP) </w:t>
            </w:r>
            <w:r>
              <w:rPr>
                <w:rFonts w:ascii="Arial" w:hAnsi="Arial"/>
                <w:b/>
                <w:color w:val="2D3648"/>
                <w:sz w:val="20"/>
              </w:rPr>
              <w:t>300 W</w:t>
            </w:r>
          </w:p>
          <w:p w14:paraId="78C52978" w14:textId="77777777" w:rsidR="0038217F" w:rsidRPr="00323A8C" w:rsidRDefault="00190523">
            <w:pPr>
              <w:pStyle w:val="TableParagraph"/>
              <w:spacing w:before="70"/>
              <w:ind w:left="180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  <w:r w:rsidRPr="00323A8C">
              <w:rPr>
                <w:rFonts w:ascii="Arial" w:hAnsi="Arial"/>
                <w:color w:val="2D3648"/>
                <w:sz w:val="20"/>
                <w:lang w:val="it-IT"/>
              </w:rPr>
              <w:t>ter</w:t>
            </w:r>
            <w:r w:rsidRPr="00323A8C">
              <w:rPr>
                <w:rFonts w:ascii="Arial" w:hAnsi="Arial"/>
                <w:color w:val="2D3648"/>
                <w:spacing w:val="-1"/>
                <w:sz w:val="20"/>
                <w:lang w:val="it-IT"/>
              </w:rPr>
              <w:t xml:space="preserve"> </w:t>
            </w:r>
            <w:r w:rsidRPr="00323A8C">
              <w:rPr>
                <w:rFonts w:ascii="Arial" w:hAnsi="Arial"/>
                <w:b/>
                <w:color w:val="2D3648"/>
                <w:sz w:val="20"/>
                <w:lang w:val="it-IT"/>
              </w:rPr>
              <w:t xml:space="preserve">96 GB namenskega grafičnega pomnilnika </w:t>
            </w:r>
            <w:r w:rsidRPr="00323A8C">
              <w:rPr>
                <w:rFonts w:ascii="Arial" w:hAnsi="Arial"/>
                <w:b/>
                <w:color w:val="2D3648"/>
                <w:spacing w:val="-1"/>
                <w:sz w:val="20"/>
                <w:lang w:val="it-IT"/>
              </w:rPr>
              <w:t>GDDR6</w:t>
            </w:r>
            <w:r w:rsidRPr="00323A8C">
              <w:rPr>
                <w:rFonts w:ascii="Arial" w:hAnsi="Arial"/>
                <w:color w:val="2D3648"/>
                <w:spacing w:val="-1"/>
                <w:sz w:val="20"/>
                <w:lang w:val="it-IT"/>
              </w:rPr>
              <w:t>.</w:t>
            </w:r>
          </w:p>
          <w:p w14:paraId="3ED4CFCA" w14:textId="77777777" w:rsidR="0038217F" w:rsidRPr="00323A8C" w:rsidRDefault="0038217F">
            <w:pPr>
              <w:pStyle w:val="TableParagraph"/>
              <w:rPr>
                <w:rFonts w:ascii="Arial" w:eastAsia="Arial" w:hAnsi="Arial" w:cs="Arial"/>
                <w:b/>
                <w:bCs/>
                <w:sz w:val="20"/>
                <w:szCs w:val="20"/>
                <w:lang w:val="it-IT"/>
              </w:rPr>
            </w:pPr>
          </w:p>
          <w:p w14:paraId="05344124" w14:textId="77777777" w:rsidR="0038217F" w:rsidRPr="00323A8C" w:rsidRDefault="00190523">
            <w:pPr>
              <w:pStyle w:val="TableParagraph"/>
              <w:spacing w:before="140" w:line="312" w:lineRule="auto"/>
              <w:ind w:left="180" w:right="381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  <w:r w:rsidRPr="00323A8C">
              <w:rPr>
                <w:rFonts w:ascii="Arial" w:hAnsi="Arial"/>
                <w:i/>
                <w:color w:val="2D3648"/>
                <w:spacing w:val="-3"/>
                <w:sz w:val="20"/>
                <w:lang w:val="it-IT"/>
              </w:rPr>
              <w:t>Tehnična</w:t>
            </w:r>
            <w:r w:rsidRPr="00323A8C">
              <w:rPr>
                <w:rFonts w:ascii="Arial" w:hAnsi="Arial"/>
                <w:i/>
                <w:color w:val="2D3648"/>
                <w:sz w:val="20"/>
                <w:lang w:val="it-IT"/>
              </w:rPr>
              <w:t xml:space="preserve"> utemeljitev: Zaradi potrebe po izvajanju kompleksnih</w:t>
            </w:r>
            <w:r w:rsidRPr="00323A8C">
              <w:rPr>
                <w:rFonts w:ascii="Arial" w:hAnsi="Arial"/>
                <w:i/>
                <w:color w:val="2D3648"/>
                <w:spacing w:val="-8"/>
                <w:sz w:val="20"/>
                <w:lang w:val="it-IT"/>
              </w:rPr>
              <w:t xml:space="preserve"> </w:t>
            </w:r>
            <w:r w:rsidRPr="00323A8C">
              <w:rPr>
                <w:rFonts w:ascii="Arial" w:hAnsi="Arial"/>
                <w:i/>
                <w:color w:val="2D3648"/>
                <w:sz w:val="20"/>
                <w:lang w:val="it-IT"/>
              </w:rPr>
              <w:t>AI modelov</w:t>
            </w:r>
            <w:r w:rsidRPr="00323A8C">
              <w:rPr>
                <w:rFonts w:ascii="Arial" w:hAnsi="Arial"/>
                <w:i/>
                <w:color w:val="2D3648"/>
                <w:spacing w:val="25"/>
                <w:sz w:val="20"/>
                <w:lang w:val="it-IT"/>
              </w:rPr>
              <w:t xml:space="preserve"> </w:t>
            </w:r>
            <w:r w:rsidRPr="00323A8C">
              <w:rPr>
                <w:rFonts w:ascii="Arial" w:hAnsi="Arial"/>
                <w:i/>
                <w:color w:val="2D3648"/>
                <w:sz w:val="20"/>
                <w:lang w:val="it-IT"/>
              </w:rPr>
              <w:t>znotraj enotnega grafičnega naslovnega prostora ter zagotavljanja neposredne strojne združljivosti z obstoječimi programskimi ogrodji in knjižnicami CUDA, je zahtevana točna navedena arhitektura z 96 GB VRAM.</w:t>
            </w:r>
          </w:p>
        </w:tc>
      </w:tr>
      <w:tr w:rsidR="0038217F" w14:paraId="35DF3C99" w14:textId="77777777">
        <w:trPr>
          <w:trHeight w:hRule="exact" w:val="915"/>
        </w:trPr>
        <w:tc>
          <w:tcPr>
            <w:tcW w:w="3057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  <w:shd w:val="clear" w:color="auto" w:fill="F6F9FB"/>
          </w:tcPr>
          <w:p w14:paraId="4B6DE18E" w14:textId="77777777" w:rsidR="0038217F" w:rsidRPr="00323A8C" w:rsidRDefault="0038217F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5"/>
                <w:szCs w:val="15"/>
                <w:lang w:val="it-IT"/>
              </w:rPr>
            </w:pPr>
          </w:p>
          <w:p w14:paraId="5172F07B" w14:textId="77777777" w:rsidR="0038217F" w:rsidRDefault="00190523">
            <w:pPr>
              <w:pStyle w:val="TableParagraph"/>
              <w:ind w:left="18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color w:val="2D3648"/>
                <w:sz w:val="20"/>
              </w:rPr>
              <w:t>Shranjevanje podatkov</w:t>
            </w:r>
          </w:p>
        </w:tc>
        <w:tc>
          <w:tcPr>
            <w:tcW w:w="7133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  <w:shd w:val="clear" w:color="auto" w:fill="F7F9FB"/>
          </w:tcPr>
          <w:p w14:paraId="41808E1A" w14:textId="77777777" w:rsidR="0038217F" w:rsidRDefault="0038217F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5"/>
                <w:szCs w:val="15"/>
              </w:rPr>
            </w:pPr>
          </w:p>
          <w:p w14:paraId="7BD8591A" w14:textId="77777777" w:rsidR="0038217F" w:rsidRDefault="00190523">
            <w:pPr>
              <w:pStyle w:val="TableParagraph"/>
              <w:spacing w:line="312" w:lineRule="auto"/>
              <w:ind w:left="180" w:right="105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color w:val="2D3648"/>
                <w:sz w:val="20"/>
              </w:rPr>
              <w:t xml:space="preserve">2 TB </w:t>
            </w:r>
            <w:r>
              <w:rPr>
                <w:rFonts w:ascii="Arial"/>
                <w:color w:val="2D3648"/>
                <w:sz w:val="20"/>
              </w:rPr>
              <w:t>visokozmogljiv interni NVMe PCIe Gen4 x4 SSD pogon (TLC tehnologija zapisa).</w:t>
            </w:r>
          </w:p>
        </w:tc>
      </w:tr>
      <w:tr w:rsidR="0038217F" w:rsidRPr="00951BE9" w14:paraId="0FEECBA0" w14:textId="77777777">
        <w:trPr>
          <w:trHeight w:hRule="exact" w:val="915"/>
        </w:trPr>
        <w:tc>
          <w:tcPr>
            <w:tcW w:w="3057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  <w:shd w:val="clear" w:color="auto" w:fill="F6F9FB"/>
          </w:tcPr>
          <w:p w14:paraId="502480B0" w14:textId="77777777" w:rsidR="0038217F" w:rsidRDefault="0038217F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5"/>
                <w:szCs w:val="15"/>
              </w:rPr>
            </w:pPr>
          </w:p>
          <w:p w14:paraId="2369C83D" w14:textId="77777777" w:rsidR="0038217F" w:rsidRDefault="00190523">
            <w:pPr>
              <w:pStyle w:val="TableParagraph"/>
              <w:ind w:left="18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color w:val="2D3648"/>
                <w:spacing w:val="-3"/>
                <w:sz w:val="20"/>
              </w:rPr>
              <w:t>Vezni</w:t>
            </w:r>
            <w:r>
              <w:rPr>
                <w:rFonts w:ascii="Arial"/>
                <w:b/>
                <w:color w:val="2D3648"/>
                <w:sz w:val="20"/>
              </w:rPr>
              <w:t xml:space="preserve"> nabor (Chipset)</w:t>
            </w:r>
          </w:p>
        </w:tc>
        <w:tc>
          <w:tcPr>
            <w:tcW w:w="7133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</w:tcPr>
          <w:p w14:paraId="2C33A002" w14:textId="77777777" w:rsidR="0038217F" w:rsidRPr="00323A8C" w:rsidRDefault="0038217F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5"/>
                <w:szCs w:val="15"/>
                <w:lang w:val="it-IT"/>
              </w:rPr>
            </w:pPr>
          </w:p>
          <w:p w14:paraId="538E2A04" w14:textId="77777777" w:rsidR="0038217F" w:rsidRPr="00323A8C" w:rsidRDefault="00190523">
            <w:pPr>
              <w:pStyle w:val="TableParagraph"/>
              <w:spacing w:line="312" w:lineRule="auto"/>
              <w:ind w:left="180" w:right="210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  <w:r w:rsidRPr="00323A8C">
              <w:rPr>
                <w:rFonts w:ascii="Arial"/>
                <w:b/>
                <w:color w:val="2D3648"/>
                <w:sz w:val="20"/>
                <w:lang w:val="it-IT"/>
              </w:rPr>
              <w:t>Intel W880</w:t>
            </w:r>
            <w:r w:rsidRPr="00323A8C">
              <w:rPr>
                <w:rFonts w:ascii="Arial"/>
                <w:b/>
                <w:color w:val="2D3648"/>
                <w:spacing w:val="-1"/>
                <w:sz w:val="20"/>
                <w:lang w:val="it-IT"/>
              </w:rPr>
              <w:t xml:space="preserve"> </w:t>
            </w:r>
            <w:r w:rsidRPr="00323A8C">
              <w:rPr>
                <w:rFonts w:ascii="Arial"/>
                <w:color w:val="2D3648"/>
                <w:sz w:val="20"/>
                <w:lang w:val="it-IT"/>
              </w:rPr>
              <w:t xml:space="preserve">ali enakovreden profesionalni vezni </w:t>
            </w:r>
            <w:r w:rsidRPr="00323A8C">
              <w:rPr>
                <w:rFonts w:ascii="Arial"/>
                <w:color w:val="2D3648"/>
                <w:spacing w:val="-2"/>
                <w:sz w:val="20"/>
                <w:lang w:val="it-IT"/>
              </w:rPr>
              <w:t>nabor,</w:t>
            </w:r>
            <w:r w:rsidRPr="00323A8C">
              <w:rPr>
                <w:rFonts w:ascii="Arial"/>
                <w:color w:val="2D3648"/>
                <w:sz w:val="20"/>
                <w:lang w:val="it-IT"/>
              </w:rPr>
              <w:t xml:space="preserve"> prilagojen za delovne</w:t>
            </w:r>
            <w:r w:rsidRPr="00323A8C">
              <w:rPr>
                <w:rFonts w:ascii="Arial"/>
                <w:color w:val="2D3648"/>
                <w:spacing w:val="21"/>
                <w:sz w:val="20"/>
                <w:lang w:val="it-IT"/>
              </w:rPr>
              <w:t xml:space="preserve"> </w:t>
            </w:r>
            <w:r w:rsidRPr="00323A8C">
              <w:rPr>
                <w:rFonts w:ascii="Arial"/>
                <w:color w:val="2D3648"/>
                <w:sz w:val="20"/>
                <w:lang w:val="it-IT"/>
              </w:rPr>
              <w:t>postaje.</w:t>
            </w:r>
          </w:p>
        </w:tc>
      </w:tr>
      <w:tr w:rsidR="0038217F" w14:paraId="7580C1A1" w14:textId="77777777">
        <w:trPr>
          <w:trHeight w:hRule="exact" w:val="915"/>
        </w:trPr>
        <w:tc>
          <w:tcPr>
            <w:tcW w:w="3057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  <w:shd w:val="clear" w:color="auto" w:fill="F6F9FB"/>
          </w:tcPr>
          <w:p w14:paraId="57066961" w14:textId="77777777" w:rsidR="0038217F" w:rsidRPr="00323A8C" w:rsidRDefault="0038217F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5"/>
                <w:szCs w:val="15"/>
                <w:lang w:val="it-IT"/>
              </w:rPr>
            </w:pPr>
          </w:p>
          <w:p w14:paraId="2C05872E" w14:textId="77777777" w:rsidR="0038217F" w:rsidRDefault="00190523">
            <w:pPr>
              <w:pStyle w:val="TableParagraph"/>
              <w:ind w:left="18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color w:val="2D3648"/>
                <w:sz w:val="20"/>
              </w:rPr>
              <w:t>Napajalnik</w:t>
            </w:r>
          </w:p>
        </w:tc>
        <w:tc>
          <w:tcPr>
            <w:tcW w:w="7133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  <w:shd w:val="clear" w:color="auto" w:fill="F7F9FB"/>
          </w:tcPr>
          <w:p w14:paraId="6B1FBA7D" w14:textId="77777777" w:rsidR="0038217F" w:rsidRDefault="0038217F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5"/>
                <w:szCs w:val="15"/>
              </w:rPr>
            </w:pPr>
          </w:p>
          <w:p w14:paraId="3B4231E4" w14:textId="77777777" w:rsidR="0038217F" w:rsidRDefault="00190523">
            <w:pPr>
              <w:pStyle w:val="TableParagraph"/>
              <w:spacing w:line="312" w:lineRule="auto"/>
              <w:ind w:left="180" w:right="74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color w:val="2D3648"/>
                <w:sz w:val="20"/>
              </w:rPr>
              <w:t xml:space="preserve">Notranji napajalnik z nazivno močjo vsaj </w:t>
            </w:r>
            <w:r>
              <w:rPr>
                <w:rFonts w:ascii="Arial" w:hAnsi="Arial"/>
                <w:b/>
                <w:color w:val="2D3648"/>
                <w:sz w:val="20"/>
              </w:rPr>
              <w:t>1200 W</w:t>
            </w:r>
            <w:r>
              <w:rPr>
                <w:rFonts w:ascii="Arial" w:hAnsi="Arial"/>
                <w:color w:val="2D3648"/>
                <w:sz w:val="20"/>
              </w:rPr>
              <w:t>, z energetsko učinkovitostjo do 92 % in aktivno korekcijo faktorja moči (aktivni PFC).</w:t>
            </w:r>
          </w:p>
        </w:tc>
      </w:tr>
    </w:tbl>
    <w:p w14:paraId="67913A77" w14:textId="77777777" w:rsidR="0038217F" w:rsidRDefault="0038217F">
      <w:pPr>
        <w:spacing w:line="312" w:lineRule="auto"/>
        <w:rPr>
          <w:rFonts w:ascii="Arial" w:eastAsia="Arial" w:hAnsi="Arial" w:cs="Arial"/>
          <w:sz w:val="20"/>
          <w:szCs w:val="20"/>
        </w:rPr>
        <w:sectPr w:rsidR="0038217F">
          <w:footerReference w:type="default" r:id="rId7"/>
          <w:type w:val="continuous"/>
          <w:pgSz w:w="11910" w:h="16840"/>
          <w:pgMar w:top="1140" w:right="720" w:bottom="640" w:left="720" w:header="708" w:footer="450" w:gutter="0"/>
          <w:pgNumType w:start="1"/>
          <w:cols w:space="708"/>
        </w:sectPr>
      </w:pPr>
    </w:p>
    <w:p w14:paraId="497CE689" w14:textId="77777777" w:rsidR="0038217F" w:rsidRDefault="0038217F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57"/>
        <w:gridCol w:w="7133"/>
      </w:tblGrid>
      <w:tr w:rsidR="0038217F" w14:paraId="379A97E4" w14:textId="77777777">
        <w:trPr>
          <w:trHeight w:hRule="exact" w:val="615"/>
        </w:trPr>
        <w:tc>
          <w:tcPr>
            <w:tcW w:w="3057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  <w:shd w:val="clear" w:color="auto" w:fill="F6F9FB"/>
          </w:tcPr>
          <w:p w14:paraId="57A4E08C" w14:textId="77777777" w:rsidR="0038217F" w:rsidRDefault="0038217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14:paraId="6B473F56" w14:textId="77777777" w:rsidR="0038217F" w:rsidRDefault="00190523">
            <w:pPr>
              <w:pStyle w:val="TableParagraph"/>
              <w:ind w:left="18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b/>
                <w:color w:val="2D3648"/>
                <w:sz w:val="20"/>
              </w:rPr>
              <w:t>Komponenta / Področje</w:t>
            </w:r>
          </w:p>
        </w:tc>
        <w:tc>
          <w:tcPr>
            <w:tcW w:w="7133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  <w:shd w:val="clear" w:color="auto" w:fill="F6F9FB"/>
          </w:tcPr>
          <w:p w14:paraId="2755B656" w14:textId="77777777" w:rsidR="0038217F" w:rsidRDefault="0038217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14:paraId="1E40D0E5" w14:textId="77777777" w:rsidR="0038217F" w:rsidRDefault="00190523">
            <w:pPr>
              <w:pStyle w:val="TableParagraph"/>
              <w:ind w:left="18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color w:val="2D3648"/>
                <w:sz w:val="20"/>
              </w:rPr>
              <w:t>Minimalna zahtevana specifikacija</w:t>
            </w:r>
          </w:p>
        </w:tc>
      </w:tr>
      <w:tr w:rsidR="0038217F" w14:paraId="7D0C6849" w14:textId="77777777">
        <w:trPr>
          <w:trHeight w:hRule="exact" w:val="1515"/>
        </w:trPr>
        <w:tc>
          <w:tcPr>
            <w:tcW w:w="3057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  <w:shd w:val="clear" w:color="auto" w:fill="F6F9FB"/>
          </w:tcPr>
          <w:p w14:paraId="40C1D03B" w14:textId="77777777" w:rsidR="0038217F" w:rsidRDefault="0038217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14:paraId="665E4F6F" w14:textId="77777777" w:rsidR="0038217F" w:rsidRDefault="00190523">
            <w:pPr>
              <w:pStyle w:val="TableParagraph"/>
              <w:ind w:left="18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color w:val="2D3648"/>
                <w:sz w:val="20"/>
              </w:rPr>
              <w:t>Povezljivost (Vmesniki)</w:t>
            </w:r>
          </w:p>
        </w:tc>
        <w:tc>
          <w:tcPr>
            <w:tcW w:w="7133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</w:tcPr>
          <w:p w14:paraId="4B1A33A9" w14:textId="77777777" w:rsidR="0038217F" w:rsidRDefault="0038217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14:paraId="473CA82C" w14:textId="77777777" w:rsidR="0038217F" w:rsidRDefault="00190523">
            <w:pPr>
              <w:pStyle w:val="TableParagraph"/>
              <w:spacing w:line="312" w:lineRule="auto"/>
              <w:ind w:left="180" w:right="55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color w:val="2D3648"/>
                <w:sz w:val="20"/>
              </w:rPr>
              <w:t>Splošni komplet priključkov integriran na ohišju in matični plošči, ki mora obsegati standardne vmesnike USB tipa</w:t>
            </w:r>
            <w:r>
              <w:rPr>
                <w:rFonts w:ascii="Arial" w:hAnsi="Arial"/>
                <w:color w:val="2D3648"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color w:val="2D3648"/>
                <w:sz w:val="20"/>
              </w:rPr>
              <w:t>A</w:t>
            </w:r>
            <w:r>
              <w:rPr>
                <w:rFonts w:ascii="Arial" w:hAnsi="Arial"/>
                <w:color w:val="2D3648"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color w:val="2D3648"/>
                <w:sz w:val="20"/>
              </w:rPr>
              <w:t xml:space="preserve">in USB tipa C za hiter prenos </w:t>
            </w:r>
            <w:r>
              <w:rPr>
                <w:rFonts w:ascii="Arial" w:hAnsi="Arial"/>
                <w:color w:val="2D3648"/>
                <w:spacing w:val="-2"/>
                <w:sz w:val="20"/>
              </w:rPr>
              <w:t>podatkov,</w:t>
            </w:r>
            <w:r>
              <w:rPr>
                <w:rFonts w:ascii="Arial" w:hAnsi="Arial"/>
                <w:color w:val="2D3648"/>
                <w:sz w:val="20"/>
              </w:rPr>
              <w:t xml:space="preserve"> video izhode visoke ločljivosti ter standardne avdio priključke</w:t>
            </w:r>
            <w:r>
              <w:rPr>
                <w:rFonts w:ascii="Arial" w:hAnsi="Arial"/>
                <w:color w:val="2D3648"/>
                <w:spacing w:val="23"/>
                <w:sz w:val="20"/>
              </w:rPr>
              <w:t xml:space="preserve"> </w:t>
            </w:r>
            <w:r>
              <w:rPr>
                <w:rFonts w:ascii="Arial" w:hAnsi="Arial"/>
                <w:color w:val="2D3648"/>
                <w:sz w:val="20"/>
              </w:rPr>
              <w:t>(vhod/izhod) za zunanje naprave.</w:t>
            </w:r>
          </w:p>
        </w:tc>
      </w:tr>
      <w:tr w:rsidR="0038217F" w14:paraId="7E5648FA" w14:textId="77777777">
        <w:trPr>
          <w:trHeight w:hRule="exact" w:val="1515"/>
        </w:trPr>
        <w:tc>
          <w:tcPr>
            <w:tcW w:w="3057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  <w:shd w:val="clear" w:color="auto" w:fill="F6F9FB"/>
          </w:tcPr>
          <w:p w14:paraId="6009C396" w14:textId="77777777" w:rsidR="0038217F" w:rsidRDefault="0038217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14:paraId="71A13020" w14:textId="77777777" w:rsidR="0038217F" w:rsidRDefault="00190523">
            <w:pPr>
              <w:pStyle w:val="TableParagraph"/>
              <w:spacing w:line="312" w:lineRule="auto"/>
              <w:ind w:left="180" w:right="35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b/>
                <w:color w:val="2D3648"/>
                <w:sz w:val="20"/>
              </w:rPr>
              <w:t>Razširitvene reže (Matična plošča)</w:t>
            </w:r>
          </w:p>
        </w:tc>
        <w:tc>
          <w:tcPr>
            <w:tcW w:w="7133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  <w:shd w:val="clear" w:color="auto" w:fill="F7F9FB"/>
          </w:tcPr>
          <w:p w14:paraId="4FC02546" w14:textId="77777777" w:rsidR="0038217F" w:rsidRDefault="0038217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14:paraId="1962CCC4" w14:textId="77777777" w:rsidR="0038217F" w:rsidRDefault="00190523">
            <w:pPr>
              <w:pStyle w:val="TableParagraph"/>
              <w:spacing w:line="312" w:lineRule="auto"/>
              <w:ind w:left="180" w:right="28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color w:val="2D3648"/>
                <w:sz w:val="20"/>
              </w:rPr>
              <w:t xml:space="preserve">Matična plošča mora zagotavljati </w:t>
            </w:r>
            <w:r>
              <w:rPr>
                <w:rFonts w:ascii="Arial" w:hAnsi="Arial"/>
                <w:b/>
                <w:color w:val="2D3648"/>
                <w:sz w:val="20"/>
              </w:rPr>
              <w:t>vsaj 4 PCIe reže</w:t>
            </w:r>
            <w:r>
              <w:rPr>
                <w:rFonts w:ascii="Arial" w:hAnsi="Arial"/>
                <w:color w:val="2D3648"/>
                <w:sz w:val="20"/>
              </w:rPr>
              <w:t xml:space="preserve">: 1x PCIe Gen5 x16 (za grafično kartico) in vsaj 3 dodatne PCIe Gen4 reže (z različnimi konfiguracijami pasovne širine, </w:t>
            </w:r>
            <w:r>
              <w:rPr>
                <w:rFonts w:ascii="Arial" w:hAnsi="Arial"/>
                <w:color w:val="2D3648"/>
                <w:spacing w:val="-3"/>
                <w:sz w:val="20"/>
              </w:rPr>
              <w:t>npr.</w:t>
            </w:r>
            <w:r>
              <w:rPr>
                <w:rFonts w:ascii="Arial" w:hAnsi="Arial"/>
                <w:color w:val="2D3648"/>
                <w:sz w:val="20"/>
              </w:rPr>
              <w:t xml:space="preserve"> x16, x8 ali x4), da se omogoči vgradnja</w:t>
            </w:r>
            <w:r>
              <w:rPr>
                <w:rFonts w:ascii="Arial" w:hAnsi="Arial"/>
                <w:color w:val="2D3648"/>
                <w:spacing w:val="21"/>
                <w:sz w:val="20"/>
              </w:rPr>
              <w:t xml:space="preserve"> </w:t>
            </w:r>
            <w:r>
              <w:rPr>
                <w:rFonts w:ascii="Arial" w:hAnsi="Arial"/>
                <w:color w:val="2D3648"/>
                <w:sz w:val="20"/>
              </w:rPr>
              <w:t>dodatnih razširitvenih kartic.</w:t>
            </w:r>
          </w:p>
        </w:tc>
      </w:tr>
      <w:tr w:rsidR="0038217F" w:rsidRPr="00951BE9" w14:paraId="4D330074" w14:textId="77777777">
        <w:trPr>
          <w:trHeight w:hRule="exact" w:val="1815"/>
        </w:trPr>
        <w:tc>
          <w:tcPr>
            <w:tcW w:w="3057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  <w:shd w:val="clear" w:color="auto" w:fill="F6F9FB"/>
          </w:tcPr>
          <w:p w14:paraId="4F3A8D7D" w14:textId="77777777" w:rsidR="0038217F" w:rsidRDefault="0038217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14:paraId="1452D931" w14:textId="77777777" w:rsidR="0038217F" w:rsidRPr="00323A8C" w:rsidRDefault="00190523">
            <w:pPr>
              <w:pStyle w:val="TableParagraph"/>
              <w:spacing w:line="312" w:lineRule="auto"/>
              <w:ind w:left="180" w:right="703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  <w:r w:rsidRPr="00323A8C">
              <w:rPr>
                <w:rFonts w:ascii="Arial" w:hAnsi="Arial"/>
                <w:b/>
                <w:color w:val="2D3648"/>
                <w:sz w:val="20"/>
                <w:lang w:val="it-IT"/>
              </w:rPr>
              <w:t>Ležišča in razširitve za pogone</w:t>
            </w:r>
          </w:p>
        </w:tc>
        <w:tc>
          <w:tcPr>
            <w:tcW w:w="7133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</w:tcPr>
          <w:p w14:paraId="4962EC0A" w14:textId="77777777" w:rsidR="0038217F" w:rsidRPr="00323A8C" w:rsidRDefault="0038217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5"/>
                <w:szCs w:val="15"/>
                <w:lang w:val="it-IT"/>
              </w:rPr>
            </w:pPr>
          </w:p>
          <w:p w14:paraId="73062128" w14:textId="77777777" w:rsidR="0038217F" w:rsidRPr="00323A8C" w:rsidRDefault="00190523">
            <w:pPr>
              <w:pStyle w:val="TableParagraph"/>
              <w:spacing w:line="312" w:lineRule="auto"/>
              <w:ind w:left="180" w:right="310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  <w:r w:rsidRPr="00323A8C">
              <w:rPr>
                <w:rFonts w:ascii="Arial" w:hAnsi="Arial"/>
                <w:color w:val="2D3648"/>
                <w:sz w:val="20"/>
                <w:lang w:val="it-IT"/>
              </w:rPr>
              <w:t xml:space="preserve">Ohišje in sistem morata omogočati vgradnjo: vsaj 2x 3,5-palčna HDD diska in 1x tanki optični pogon. Sistem mora prav tako omogočati vgradnjo </w:t>
            </w:r>
            <w:r w:rsidRPr="00323A8C">
              <w:rPr>
                <w:rFonts w:ascii="Arial" w:hAnsi="Arial"/>
                <w:b/>
                <w:color w:val="2D3648"/>
                <w:sz w:val="20"/>
                <w:lang w:val="it-IT"/>
              </w:rPr>
              <w:t xml:space="preserve">vsaj treh </w:t>
            </w:r>
            <w:r w:rsidRPr="00323A8C">
              <w:rPr>
                <w:rFonts w:ascii="Arial" w:hAnsi="Arial"/>
                <w:color w:val="2D3648"/>
                <w:sz w:val="20"/>
                <w:lang w:val="it-IT"/>
              </w:rPr>
              <w:t>hitrih NVMe M.2 2280 SSD pogonov (bodisi neposredno preko prostih rež na matični plošči bodisi preko originalnega PCIe razširitvenega adapterja proizvajalca opreme).</w:t>
            </w:r>
          </w:p>
        </w:tc>
      </w:tr>
      <w:tr w:rsidR="0038217F" w14:paraId="7AA137E4" w14:textId="77777777">
        <w:trPr>
          <w:trHeight w:hRule="exact" w:val="915"/>
        </w:trPr>
        <w:tc>
          <w:tcPr>
            <w:tcW w:w="3057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  <w:shd w:val="clear" w:color="auto" w:fill="F6F9FB"/>
          </w:tcPr>
          <w:p w14:paraId="38A544F9" w14:textId="77777777" w:rsidR="0038217F" w:rsidRPr="00323A8C" w:rsidRDefault="0038217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5"/>
                <w:szCs w:val="15"/>
                <w:lang w:val="it-IT"/>
              </w:rPr>
            </w:pPr>
          </w:p>
          <w:p w14:paraId="3753CE56" w14:textId="77777777" w:rsidR="0038217F" w:rsidRDefault="00190523">
            <w:pPr>
              <w:pStyle w:val="TableParagraph"/>
              <w:ind w:left="18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b/>
                <w:color w:val="2D3648"/>
                <w:sz w:val="20"/>
              </w:rPr>
              <w:t>Omrežni vmesnik</w:t>
            </w:r>
          </w:p>
        </w:tc>
        <w:tc>
          <w:tcPr>
            <w:tcW w:w="7133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  <w:shd w:val="clear" w:color="auto" w:fill="F7F9FB"/>
          </w:tcPr>
          <w:p w14:paraId="251F96D4" w14:textId="77777777" w:rsidR="0038217F" w:rsidRDefault="0038217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14:paraId="47EA17D6" w14:textId="77777777" w:rsidR="0038217F" w:rsidRDefault="00190523">
            <w:pPr>
              <w:pStyle w:val="TableParagraph"/>
              <w:spacing w:line="312" w:lineRule="auto"/>
              <w:ind w:left="180" w:right="68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color w:val="2D3648"/>
                <w:sz w:val="20"/>
              </w:rPr>
              <w:t xml:space="preserve">Integrirana žična mrežna kartica s podporo za hitrosti </w:t>
            </w:r>
            <w:r>
              <w:rPr>
                <w:rFonts w:ascii="Arial" w:hAnsi="Arial"/>
                <w:b/>
                <w:color w:val="2D3648"/>
                <w:sz w:val="20"/>
              </w:rPr>
              <w:t xml:space="preserve">najmanj 1 Gbps (lahko do 2.5 </w:t>
            </w:r>
            <w:r>
              <w:rPr>
                <w:rFonts w:ascii="Arial" w:hAnsi="Arial"/>
                <w:b/>
                <w:color w:val="2D3648"/>
                <w:spacing w:val="-1"/>
                <w:sz w:val="20"/>
              </w:rPr>
              <w:t>Gbps)</w:t>
            </w:r>
            <w:r>
              <w:rPr>
                <w:rFonts w:ascii="Arial" w:hAnsi="Arial"/>
                <w:color w:val="2D3648"/>
                <w:spacing w:val="-1"/>
                <w:sz w:val="20"/>
              </w:rPr>
              <w:t>.</w:t>
            </w:r>
          </w:p>
        </w:tc>
      </w:tr>
      <w:tr w:rsidR="0038217F" w:rsidRPr="00951BE9" w14:paraId="3B131FB1" w14:textId="77777777">
        <w:trPr>
          <w:trHeight w:hRule="exact" w:val="615"/>
        </w:trPr>
        <w:tc>
          <w:tcPr>
            <w:tcW w:w="3057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  <w:shd w:val="clear" w:color="auto" w:fill="F6F9FB"/>
          </w:tcPr>
          <w:p w14:paraId="15EA2D27" w14:textId="77777777" w:rsidR="0038217F" w:rsidRDefault="0038217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14:paraId="53D2E671" w14:textId="77777777" w:rsidR="0038217F" w:rsidRDefault="00190523">
            <w:pPr>
              <w:pStyle w:val="TableParagraph"/>
              <w:ind w:left="18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color w:val="2D3648"/>
                <w:sz w:val="20"/>
              </w:rPr>
              <w:t>RAID podpora</w:t>
            </w:r>
          </w:p>
        </w:tc>
        <w:tc>
          <w:tcPr>
            <w:tcW w:w="7133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</w:tcPr>
          <w:p w14:paraId="5CDF5C82" w14:textId="77777777" w:rsidR="0038217F" w:rsidRPr="00323A8C" w:rsidRDefault="0038217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5"/>
                <w:szCs w:val="15"/>
                <w:lang w:val="it-IT"/>
              </w:rPr>
            </w:pPr>
          </w:p>
          <w:p w14:paraId="7FECD0CC" w14:textId="77777777" w:rsidR="0038217F" w:rsidRPr="00323A8C" w:rsidRDefault="00190523">
            <w:pPr>
              <w:pStyle w:val="TableParagraph"/>
              <w:ind w:left="180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  <w:r w:rsidRPr="00323A8C">
              <w:rPr>
                <w:rFonts w:ascii="Arial"/>
                <w:color w:val="2D3648"/>
                <w:sz w:val="20"/>
                <w:lang w:val="it-IT"/>
              </w:rPr>
              <w:t>Integrirana podpora za diskovna polja nivoja RAID 0 in RAID 1.</w:t>
            </w:r>
          </w:p>
        </w:tc>
      </w:tr>
      <w:tr w:rsidR="0038217F" w14:paraId="57AD3336" w14:textId="77777777">
        <w:trPr>
          <w:trHeight w:hRule="exact" w:val="1215"/>
        </w:trPr>
        <w:tc>
          <w:tcPr>
            <w:tcW w:w="3057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  <w:shd w:val="clear" w:color="auto" w:fill="F6F9FB"/>
          </w:tcPr>
          <w:p w14:paraId="67B38D42" w14:textId="77777777" w:rsidR="0038217F" w:rsidRPr="00323A8C" w:rsidRDefault="0038217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5"/>
                <w:szCs w:val="15"/>
                <w:lang w:val="it-IT"/>
              </w:rPr>
            </w:pPr>
          </w:p>
          <w:p w14:paraId="6E3F1383" w14:textId="77777777" w:rsidR="0038217F" w:rsidRDefault="00190523">
            <w:pPr>
              <w:pStyle w:val="TableParagraph"/>
              <w:ind w:left="18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b/>
                <w:color w:val="2D3648"/>
                <w:sz w:val="20"/>
              </w:rPr>
              <w:t>Ohišje</w:t>
            </w:r>
          </w:p>
        </w:tc>
        <w:tc>
          <w:tcPr>
            <w:tcW w:w="7133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  <w:shd w:val="clear" w:color="auto" w:fill="F7F9FB"/>
          </w:tcPr>
          <w:p w14:paraId="04DC7012" w14:textId="77777777" w:rsidR="0038217F" w:rsidRDefault="0038217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14:paraId="17C4102C" w14:textId="77777777" w:rsidR="0038217F" w:rsidRDefault="00190523">
            <w:pPr>
              <w:pStyle w:val="TableParagraph"/>
              <w:spacing w:line="312" w:lineRule="auto"/>
              <w:ind w:left="180" w:right="52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color w:val="2D3648"/>
                <w:sz w:val="20"/>
              </w:rPr>
              <w:t xml:space="preserve">Oblika stolp </w:t>
            </w:r>
            <w:r>
              <w:rPr>
                <w:rFonts w:ascii="Arial" w:hAnsi="Arial"/>
                <w:color w:val="2D3648"/>
                <w:spacing w:val="-4"/>
                <w:sz w:val="20"/>
              </w:rPr>
              <w:t>(Tower</w:t>
            </w:r>
            <w:r>
              <w:rPr>
                <w:rFonts w:ascii="Arial" w:hAnsi="Arial"/>
                <w:color w:val="2D3648"/>
                <w:sz w:val="20"/>
              </w:rPr>
              <w:t xml:space="preserve"> /</w:t>
            </w:r>
            <w:r>
              <w:rPr>
                <w:rFonts w:ascii="Arial" w:hAnsi="Arial"/>
                <w:color w:val="2D3648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color w:val="2D3648"/>
                <w:sz w:val="20"/>
              </w:rPr>
              <w:t>TWR), ki je tovarniško certificirana in prilagojena za</w:t>
            </w:r>
            <w:r>
              <w:rPr>
                <w:rFonts w:ascii="Arial" w:hAnsi="Arial"/>
                <w:color w:val="2D3648"/>
                <w:spacing w:val="22"/>
                <w:sz w:val="20"/>
              </w:rPr>
              <w:t xml:space="preserve"> </w:t>
            </w:r>
            <w:r>
              <w:rPr>
                <w:rFonts w:ascii="Arial" w:hAnsi="Arial"/>
                <w:color w:val="2D3648"/>
                <w:sz w:val="20"/>
              </w:rPr>
              <w:t>nemoteno ter tiho odvajanje toplote pri dolgotrajni visoki obremenitvi vgrajenih komponent, vključno z GPU do 300 W</w:t>
            </w:r>
            <w:r>
              <w:rPr>
                <w:rFonts w:ascii="Arial" w:hAnsi="Arial"/>
                <w:color w:val="2D3648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color w:val="2D3648"/>
                <w:spacing w:val="-7"/>
                <w:sz w:val="20"/>
              </w:rPr>
              <w:t>TDP.</w:t>
            </w:r>
          </w:p>
        </w:tc>
      </w:tr>
      <w:tr w:rsidR="0038217F" w14:paraId="6F9DE296" w14:textId="77777777">
        <w:trPr>
          <w:trHeight w:hRule="exact" w:val="915"/>
        </w:trPr>
        <w:tc>
          <w:tcPr>
            <w:tcW w:w="3057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  <w:shd w:val="clear" w:color="auto" w:fill="F6F9FB"/>
          </w:tcPr>
          <w:p w14:paraId="2A92868B" w14:textId="77777777" w:rsidR="0038217F" w:rsidRDefault="0038217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14:paraId="524059DD" w14:textId="77777777" w:rsidR="0038217F" w:rsidRDefault="00190523">
            <w:pPr>
              <w:pStyle w:val="TableParagraph"/>
              <w:ind w:left="18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color w:val="2D3648"/>
                <w:sz w:val="20"/>
              </w:rPr>
              <w:t>Operacijski sistem</w:t>
            </w:r>
          </w:p>
        </w:tc>
        <w:tc>
          <w:tcPr>
            <w:tcW w:w="7133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</w:tcPr>
          <w:p w14:paraId="09C4452F" w14:textId="77777777" w:rsidR="0038217F" w:rsidRDefault="0038217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14:paraId="499EE401" w14:textId="77777777" w:rsidR="0038217F" w:rsidRDefault="00190523">
            <w:pPr>
              <w:pStyle w:val="TableParagraph"/>
              <w:spacing w:line="312" w:lineRule="auto"/>
              <w:ind w:left="180" w:right="23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color w:val="2D3648"/>
                <w:sz w:val="20"/>
              </w:rPr>
              <w:t xml:space="preserve">Zagotovljena uradna </w:t>
            </w:r>
            <w:r>
              <w:rPr>
                <w:rFonts w:ascii="Arial" w:hAnsi="Arial"/>
                <w:b/>
                <w:color w:val="2D3648"/>
                <w:sz w:val="20"/>
              </w:rPr>
              <w:t xml:space="preserve">tovarniška podpora proizvajalca strojne opreme za operacijski sistem Ubuntu </w:t>
            </w:r>
            <w:r>
              <w:rPr>
                <w:rFonts w:ascii="Arial" w:hAnsi="Arial"/>
                <w:b/>
                <w:color w:val="2D3648"/>
                <w:spacing w:val="-1"/>
                <w:sz w:val="20"/>
              </w:rPr>
              <w:t>Linux</w:t>
            </w:r>
            <w:r>
              <w:rPr>
                <w:rFonts w:ascii="Arial" w:hAnsi="Arial"/>
                <w:color w:val="2D3648"/>
                <w:spacing w:val="-1"/>
                <w:sz w:val="20"/>
              </w:rPr>
              <w:t>.</w:t>
            </w:r>
          </w:p>
        </w:tc>
      </w:tr>
      <w:tr w:rsidR="0038217F" w:rsidRPr="00951BE9" w14:paraId="5CF26796" w14:textId="77777777">
        <w:trPr>
          <w:trHeight w:hRule="exact" w:val="1215"/>
        </w:trPr>
        <w:tc>
          <w:tcPr>
            <w:tcW w:w="3057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  <w:shd w:val="clear" w:color="auto" w:fill="F6F9FB"/>
          </w:tcPr>
          <w:p w14:paraId="170A87BC" w14:textId="77777777" w:rsidR="0038217F" w:rsidRDefault="0038217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14:paraId="0A05F8DD" w14:textId="77777777" w:rsidR="0038217F" w:rsidRDefault="00190523">
            <w:pPr>
              <w:pStyle w:val="TableParagraph"/>
              <w:ind w:left="18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color w:val="2D3648"/>
                <w:sz w:val="20"/>
              </w:rPr>
              <w:t>Garancija</w:t>
            </w:r>
          </w:p>
        </w:tc>
        <w:tc>
          <w:tcPr>
            <w:tcW w:w="7133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  <w:shd w:val="clear" w:color="auto" w:fill="F7F9FB"/>
          </w:tcPr>
          <w:p w14:paraId="2228E74A" w14:textId="77777777" w:rsidR="0038217F" w:rsidRPr="00323A8C" w:rsidRDefault="0038217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5"/>
                <w:szCs w:val="15"/>
                <w:lang w:val="it-IT"/>
              </w:rPr>
            </w:pPr>
          </w:p>
          <w:p w14:paraId="163DD3C8" w14:textId="77777777" w:rsidR="0038217F" w:rsidRPr="00323A8C" w:rsidRDefault="00190523">
            <w:pPr>
              <w:pStyle w:val="TableParagraph"/>
              <w:spacing w:line="312" w:lineRule="auto"/>
              <w:ind w:left="180" w:right="333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  <w:r w:rsidRPr="00323A8C">
              <w:rPr>
                <w:rFonts w:ascii="Arial" w:hAnsi="Arial"/>
                <w:b/>
                <w:color w:val="2D3648"/>
                <w:sz w:val="20"/>
                <w:lang w:val="it-IT"/>
              </w:rPr>
              <w:t xml:space="preserve">Minimalno 3 leta (36 mesecev) </w:t>
            </w:r>
            <w:r w:rsidRPr="00323A8C">
              <w:rPr>
                <w:rFonts w:ascii="Arial" w:hAnsi="Arial"/>
                <w:color w:val="2D3648"/>
                <w:sz w:val="20"/>
                <w:lang w:val="it-IT"/>
              </w:rPr>
              <w:t>splošne garancije proizvajalca opreme. Servis se izvaja v skladu s standardnimi garancijskimi pogoji (brez zahteve po popravilu na lokaciji naročnika).</w:t>
            </w:r>
          </w:p>
        </w:tc>
      </w:tr>
    </w:tbl>
    <w:p w14:paraId="5A7CCDB7" w14:textId="77777777" w:rsidR="0038217F" w:rsidRPr="00323A8C" w:rsidRDefault="0038217F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14:paraId="00ECD8B9" w14:textId="77777777" w:rsidR="0038217F" w:rsidRPr="00323A8C" w:rsidRDefault="0038217F">
      <w:pPr>
        <w:spacing w:before="7"/>
        <w:rPr>
          <w:rFonts w:ascii="Times New Roman" w:eastAsia="Times New Roman" w:hAnsi="Times New Roman" w:cs="Times New Roman"/>
          <w:sz w:val="12"/>
          <w:szCs w:val="12"/>
          <w:lang w:val="it-IT"/>
        </w:rPr>
      </w:pPr>
    </w:p>
    <w:p w14:paraId="1942F29F" w14:textId="434DDDB7" w:rsidR="0038217F" w:rsidRDefault="00190523">
      <w:pPr>
        <w:spacing w:line="200" w:lineRule="atLeast"/>
        <w:ind w:left="10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g">
            <w:drawing>
              <wp:inline distT="0" distB="0" distL="0" distR="0" wp14:anchorId="2E8CECEC" wp14:editId="5594AA15">
                <wp:extent cx="6480810" cy="1562100"/>
                <wp:effectExtent l="0" t="0" r="0" b="1905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0810" cy="1562100"/>
                          <a:chOff x="0" y="0"/>
                          <a:chExt cx="10206" cy="2460"/>
                        </a:xfrm>
                      </wpg:grpSpPr>
                      <wpg:grpSp>
                        <wpg:cNvPr id="3" name="Group 8"/>
                        <wpg:cNvGrpSpPr>
                          <a:grpSpLocks/>
                        </wpg:cNvGrpSpPr>
                        <wpg:grpSpPr bwMode="auto">
                          <a:xfrm>
                            <a:off x="1" y="0"/>
                            <a:ext cx="10205" cy="2460"/>
                            <a:chOff x="1" y="0"/>
                            <a:chExt cx="10205" cy="2460"/>
                          </a:xfrm>
                        </wpg:grpSpPr>
                        <wps:wsp>
                          <wps:cNvPr id="4" name="Freeform 9"/>
                          <wps:cNvSpPr>
                            <a:spLocks/>
                          </wps:cNvSpPr>
                          <wps:spPr bwMode="auto">
                            <a:xfrm>
                              <a:off x="1" y="0"/>
                              <a:ext cx="10205" cy="2460"/>
                            </a:xfrm>
                            <a:custGeom>
                              <a:avLst/>
                              <a:gdLst>
                                <a:gd name="T0" fmla="+- 0 1 1"/>
                                <a:gd name="T1" fmla="*/ T0 w 10205"/>
                                <a:gd name="T2" fmla="*/ 0 h 2460"/>
                                <a:gd name="T3" fmla="+- 0 10206 1"/>
                                <a:gd name="T4" fmla="*/ T3 w 10205"/>
                                <a:gd name="T5" fmla="*/ 0 h 2460"/>
                                <a:gd name="T6" fmla="+- 0 10206 1"/>
                                <a:gd name="T7" fmla="*/ T6 w 10205"/>
                                <a:gd name="T8" fmla="*/ 2460 h 2460"/>
                                <a:gd name="T9" fmla="+- 0 1 1"/>
                                <a:gd name="T10" fmla="*/ T9 w 10205"/>
                                <a:gd name="T11" fmla="*/ 2460 h 2460"/>
                                <a:gd name="T12" fmla="+- 0 1 1"/>
                                <a:gd name="T13" fmla="*/ T12 w 10205"/>
                                <a:gd name="T14" fmla="*/ 0 h 2460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</a:cxnLst>
                              <a:rect l="0" t="0" r="r" b="b"/>
                              <a:pathLst>
                                <a:path w="10205" h="2460">
                                  <a:moveTo>
                                    <a:pt x="0" y="0"/>
                                  </a:moveTo>
                                  <a:lnTo>
                                    <a:pt x="10205" y="0"/>
                                  </a:lnTo>
                                  <a:lnTo>
                                    <a:pt x="10205" y="2460"/>
                                  </a:lnTo>
                                  <a:lnTo>
                                    <a:pt x="0" y="246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F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" name="Group 6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2" cy="2460"/>
                            <a:chOff x="0" y="0"/>
                            <a:chExt cx="62" cy="2460"/>
                          </a:xfrm>
                        </wpg:grpSpPr>
                        <wps:wsp>
                          <wps:cNvPr id="6" name="Freeform 7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62" cy="2460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2460 h 2460"/>
                                <a:gd name="T2" fmla="*/ 62 w 62"/>
                                <a:gd name="T3" fmla="*/ 2460 h 2460"/>
                                <a:gd name="T4" fmla="*/ 62 w 62"/>
                                <a:gd name="T5" fmla="*/ 0 h 2460"/>
                                <a:gd name="T6" fmla="*/ 0 w 62"/>
                                <a:gd name="T7" fmla="*/ 0 h 2460"/>
                                <a:gd name="T8" fmla="*/ 0 w 62"/>
                                <a:gd name="T9" fmla="*/ 2460 h 24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2460">
                                  <a:moveTo>
                                    <a:pt x="0" y="2460"/>
                                  </a:moveTo>
                                  <a:lnTo>
                                    <a:pt x="62" y="2460"/>
                                  </a:lnTo>
                                  <a:lnTo>
                                    <a:pt x="6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4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82C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" name="Group 3"/>
                        <wpg:cNvGrpSpPr>
                          <a:grpSpLocks/>
                        </wpg:cNvGrpSpPr>
                        <wpg:grpSpPr bwMode="auto">
                          <a:xfrm>
                            <a:off x="60" y="0"/>
                            <a:ext cx="2" cy="2460"/>
                            <a:chOff x="60" y="0"/>
                            <a:chExt cx="2" cy="2460"/>
                          </a:xfrm>
                        </wpg:grpSpPr>
                        <wps:wsp>
                          <wps:cNvPr id="8" name="Freeform 5"/>
                          <wps:cNvSpPr>
                            <a:spLocks/>
                          </wps:cNvSpPr>
                          <wps:spPr bwMode="auto">
                            <a:xfrm>
                              <a:off x="60" y="0"/>
                              <a:ext cx="2" cy="2460"/>
                            </a:xfrm>
                            <a:custGeom>
                              <a:avLst/>
                              <a:gdLst>
                                <a:gd name="T0" fmla="+- 0 60 60"/>
                                <a:gd name="T1" fmla="*/ T0 w 2"/>
                                <a:gd name="T2" fmla="*/ 2460 h 2460"/>
                                <a:gd name="T3" fmla="+- 0 62 60"/>
                                <a:gd name="T4" fmla="*/ T3 w 2"/>
                                <a:gd name="T5" fmla="*/ 2460 h 2460"/>
                                <a:gd name="T6" fmla="+- 0 62 60"/>
                                <a:gd name="T7" fmla="*/ T6 w 2"/>
                                <a:gd name="T8" fmla="*/ 0 h 2460"/>
                                <a:gd name="T9" fmla="+- 0 60 60"/>
                                <a:gd name="T10" fmla="*/ T9 w 2"/>
                                <a:gd name="T11" fmla="*/ 0 h 2460"/>
                                <a:gd name="T12" fmla="+- 0 60 60"/>
                                <a:gd name="T13" fmla="*/ T12 w 2"/>
                                <a:gd name="T14" fmla="*/ 2460 h 2460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</a:cxnLst>
                              <a:rect l="0" t="0" r="r" b="b"/>
                              <a:pathLst>
                                <a:path w="2" h="2460">
                                  <a:moveTo>
                                    <a:pt x="0" y="2460"/>
                                  </a:moveTo>
                                  <a:lnTo>
                                    <a:pt x="2" y="2460"/>
                                  </a:lnTo>
                                  <a:lnTo>
                                    <a:pt x="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4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82C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" y="0"/>
                              <a:ext cx="10175" cy="24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A32676F" w14:textId="77777777" w:rsidR="0038217F" w:rsidRDefault="0038217F">
                                <w:pPr>
                                  <w:spacing w:before="5"/>
                                  <w:rPr>
                                    <w:rFonts w:ascii="Times New Roman" w:eastAsia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3AB6D209" w14:textId="77777777" w:rsidR="0038217F" w:rsidRDefault="00190523">
                                <w:pPr>
                                  <w:ind w:left="254"/>
                                  <w:rPr>
                                    <w:rFonts w:ascii="Arial" w:eastAsia="Arial" w:hAnsi="Arial" w:cs="Arial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i/>
                                    <w:color w:val="2D3648"/>
                                    <w:sz w:val="20"/>
                                  </w:rPr>
                                  <w:t>Pomembna opozorila za ponudnike:</w:t>
                                </w:r>
                              </w:p>
                              <w:p w14:paraId="12A46C67" w14:textId="77777777" w:rsidR="0038217F" w:rsidRPr="00323A8C" w:rsidRDefault="00190523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78"/>
                                  </w:tabs>
                                  <w:spacing w:before="70" w:line="312" w:lineRule="auto"/>
                                  <w:ind w:right="568" w:firstLine="0"/>
                                  <w:rPr>
                                    <w:rFonts w:ascii="Arial" w:eastAsia="Arial" w:hAnsi="Arial" w:cs="Arial"/>
                                    <w:sz w:val="20"/>
                                    <w:szCs w:val="20"/>
                                    <w:lang w:val="it-IT"/>
                                  </w:rPr>
                                </w:pPr>
                                <w:r w:rsidRPr="00323A8C">
                                  <w:rPr>
                                    <w:rFonts w:ascii="Arial" w:hAnsi="Arial"/>
                                    <w:i/>
                                    <w:color w:val="2D3648"/>
                                    <w:sz w:val="20"/>
                                    <w:lang w:val="it-IT"/>
                                  </w:rPr>
                                  <w:t xml:space="preserve">Vse navedene blagovne znamke ali oznake modelov </w:t>
                                </w:r>
                                <w:r w:rsidRPr="00323A8C">
                                  <w:rPr>
                                    <w:rFonts w:ascii="Arial" w:hAnsi="Arial"/>
                                    <w:i/>
                                    <w:color w:val="2D3648"/>
                                    <w:spacing w:val="-2"/>
                                    <w:sz w:val="20"/>
                                    <w:lang w:val="it-IT"/>
                                  </w:rPr>
                                  <w:t>(npr.</w:t>
                                </w:r>
                                <w:r w:rsidRPr="00323A8C">
                                  <w:rPr>
                                    <w:rFonts w:ascii="Arial" w:hAnsi="Arial"/>
                                    <w:i/>
                                    <w:color w:val="2D3648"/>
                                    <w:sz w:val="20"/>
                                    <w:lang w:val="it-IT"/>
                                  </w:rPr>
                                  <w:t xml:space="preserve"> Intel, NVIDIA, HP) služijo izključno za opis</w:t>
                                </w:r>
                                <w:r w:rsidRPr="00323A8C">
                                  <w:rPr>
                                    <w:rFonts w:ascii="Arial" w:hAnsi="Arial"/>
                                    <w:i/>
                                    <w:color w:val="2D3648"/>
                                    <w:spacing w:val="22"/>
                                    <w:sz w:val="20"/>
                                    <w:lang w:val="it-IT"/>
                                  </w:rPr>
                                  <w:t xml:space="preserve"> </w:t>
                                </w:r>
                                <w:r w:rsidRPr="00323A8C">
                                  <w:rPr>
                                    <w:rFonts w:ascii="Arial" w:hAnsi="Arial"/>
                                    <w:i/>
                                    <w:color w:val="2D3648"/>
                                    <w:sz w:val="20"/>
                                    <w:lang w:val="it-IT"/>
                                  </w:rPr>
                                  <w:t xml:space="preserve">zahtevane ravni zmogljivosti in arhitekturne skladnosti. Ponudniki lahko ponudijo opremo poljubnega proizvajalca </w:t>
                                </w:r>
                                <w:r w:rsidRPr="00323A8C">
                                  <w:rPr>
                                    <w:rFonts w:ascii="Arial" w:hAnsi="Arial"/>
                                    <w:i/>
                                    <w:color w:val="2D3648"/>
                                    <w:spacing w:val="-2"/>
                                    <w:sz w:val="20"/>
                                    <w:lang w:val="it-IT"/>
                                  </w:rPr>
                                  <w:t>(npr.</w:t>
                                </w:r>
                                <w:r w:rsidRPr="00323A8C">
                                  <w:rPr>
                                    <w:rFonts w:ascii="Arial" w:hAnsi="Arial"/>
                                    <w:i/>
                                    <w:color w:val="2D3648"/>
                                    <w:sz w:val="20"/>
                                    <w:lang w:val="it-IT"/>
                                  </w:rPr>
                                  <w:t xml:space="preserve"> </w:t>
                                </w:r>
                                <w:r w:rsidRPr="00323A8C">
                                  <w:rPr>
                                    <w:rFonts w:ascii="Arial" w:hAnsi="Arial"/>
                                    <w:i/>
                                    <w:color w:val="2D3648"/>
                                    <w:spacing w:val="-9"/>
                                    <w:sz w:val="20"/>
                                    <w:lang w:val="it-IT"/>
                                  </w:rPr>
                                  <w:t>HP,</w:t>
                                </w:r>
                                <w:r w:rsidRPr="00323A8C">
                                  <w:rPr>
                                    <w:rFonts w:ascii="Arial" w:hAnsi="Arial"/>
                                    <w:i/>
                                    <w:color w:val="2D3648"/>
                                    <w:sz w:val="20"/>
                                    <w:lang w:val="it-IT"/>
                                  </w:rPr>
                                  <w:t xml:space="preserve"> DELL, Lenovo...), v kolikor ponujene komponente dosegajo ali presegajo zahtevane</w:t>
                                </w:r>
                                <w:r w:rsidRPr="00323A8C">
                                  <w:rPr>
                                    <w:rFonts w:ascii="Arial" w:hAnsi="Arial"/>
                                    <w:i/>
                                    <w:color w:val="2D3648"/>
                                    <w:spacing w:val="23"/>
                                    <w:sz w:val="20"/>
                                    <w:lang w:val="it-IT"/>
                                  </w:rPr>
                                  <w:t xml:space="preserve"> </w:t>
                                </w:r>
                                <w:r w:rsidRPr="00323A8C">
                                  <w:rPr>
                                    <w:rFonts w:ascii="Arial" w:hAnsi="Arial"/>
                                    <w:i/>
                                    <w:color w:val="2D3648"/>
                                    <w:sz w:val="20"/>
                                    <w:lang w:val="it-IT"/>
                                  </w:rPr>
                                  <w:t>parametre.</w:t>
                                </w:r>
                              </w:p>
                              <w:p w14:paraId="48DF69AF" w14:textId="77777777" w:rsidR="0038217F" w:rsidRPr="00323A8C" w:rsidRDefault="00190523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78"/>
                                  </w:tabs>
                                  <w:spacing w:before="2" w:line="312" w:lineRule="auto"/>
                                  <w:ind w:right="425" w:firstLine="0"/>
                                  <w:rPr>
                                    <w:rFonts w:ascii="Arial" w:eastAsia="Arial" w:hAnsi="Arial" w:cs="Arial"/>
                                    <w:sz w:val="20"/>
                                    <w:szCs w:val="20"/>
                                    <w:lang w:val="it-IT"/>
                                  </w:rPr>
                                </w:pPr>
                                <w:r w:rsidRPr="00323A8C">
                                  <w:rPr>
                                    <w:rFonts w:ascii="Arial" w:hAnsi="Arial"/>
                                    <w:i/>
                                    <w:color w:val="2D3648"/>
                                    <w:sz w:val="20"/>
                                    <w:lang w:val="it-IT"/>
                                  </w:rPr>
                                  <w:t>Ponujena oprema mora biti tovarniško sestavljena celota s strani primarnega proizvajalca opreme (OEM) in certificirana za stabilno delovanje.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E8CECEC" id="Group 2" o:spid="_x0000_s1026" style="width:510.3pt;height:123pt;mso-position-horizontal-relative:char;mso-position-vertical-relative:line" coordsize="10206,2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">
                <v:group id="Group 8" o:spid="_x0000_s1027" style="position:absolute;left:1;width:10205;height:2460" coordorigin="1" coordsize="10205,2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 id="Freeform 9" o:spid="_x0000_s1028" style="position:absolute;left:1;width:10205;height:2460;visibility:visible;mso-wrap-style:square;v-text-anchor:top" coordsize="10205,2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" path="m,l10205,r,2460l,2460,,xe" fillcolor="#ebf7ff" stroked="f">
                    <v:path arrowok="t" o:connecttype="custom" o:connectlocs="0,0;10205,0;10205,2460;0,2460;0,0" o:connectangles="0,0,0,0,0"/>
                  </v:shape>
                </v:group>
                <v:group id="Group 6" o:spid="_x0000_s1029" style="position:absolute;width:62;height:2460" coordsize="62,2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Freeform 7" o:spid="_x0000_s1030" style="position:absolute;width:62;height:2460;visibility:visible;mso-wrap-style:square;v-text-anchor:top" coordsize="62,2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" path="m,2460r62,l62,,,,,2460xe" fillcolor="#3182cd" stroked="f">
                    <v:path arrowok="t" o:connecttype="custom" o:connectlocs="0,2460;62,2460;62,0;0,0;0,2460" o:connectangles="0,0,0,0,0"/>
                  </v:shape>
                </v:group>
                <v:group id="Group 3" o:spid="_x0000_s1031" style="position:absolute;left:60;width:2;height:2460" coordorigin="60" coordsize="2,2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shape id="Freeform 5" o:spid="_x0000_s1032" style="position:absolute;left:60;width:2;height:2460;visibility:visible;mso-wrap-style:square;v-text-anchor:top" coordsize="2,2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" path="m,2460r2,l2,,,,,2460xe" fillcolor="#3182cd" stroked="f">
                    <v:path arrowok="t" o:connecttype="custom" o:connectlocs="0,2460;2,2460;2,0;0,0;0,2460" o:connectangles="0,0,0,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33" type="#_x0000_t202" style="position:absolute;left:31;width:10175;height:2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  <v:textbox inset="0,0,0,0">
                      <w:txbxContent>
                        <w:p w14:paraId="3A32676F" w14:textId="77777777" w:rsidR="0038217F" w:rsidRDefault="0038217F">
                          <w:pPr>
                            <w:spacing w:before="5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</w:p>
                        <w:p w14:paraId="3AB6D209" w14:textId="77777777" w:rsidR="0038217F" w:rsidRDefault="00190523">
                          <w:pPr>
                            <w:ind w:left="254"/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i/>
                              <w:color w:val="2D3648"/>
                              <w:sz w:val="20"/>
                            </w:rPr>
                            <w:t>Pomembna opozorila za ponudnike:</w:t>
                          </w:r>
                        </w:p>
                        <w:p w14:paraId="12A46C67" w14:textId="77777777" w:rsidR="0038217F" w:rsidRPr="00323A8C" w:rsidRDefault="00190523">
                          <w:pPr>
                            <w:numPr>
                              <w:ilvl w:val="0"/>
                              <w:numId w:val="1"/>
                            </w:numPr>
                            <w:tabs>
                              <w:tab w:val="left" w:pos="478"/>
                            </w:tabs>
                            <w:spacing w:before="70" w:line="312" w:lineRule="auto"/>
                            <w:ind w:right="568" w:firstLine="0"/>
                            <w:rPr>
                              <w:rFonts w:ascii="Arial" w:eastAsia="Arial" w:hAnsi="Arial" w:cs="Arial"/>
                              <w:sz w:val="20"/>
                              <w:szCs w:val="20"/>
                              <w:lang w:val="it-IT"/>
                            </w:rPr>
                          </w:pPr>
                          <w:r w:rsidRPr="00323A8C">
                            <w:rPr>
                              <w:rFonts w:ascii="Arial" w:hAnsi="Arial"/>
                              <w:i/>
                              <w:color w:val="2D3648"/>
                              <w:sz w:val="20"/>
                              <w:lang w:val="it-IT"/>
                            </w:rPr>
                            <w:t xml:space="preserve">Vse navedene blagovne znamke ali oznake modelov </w:t>
                          </w:r>
                          <w:r w:rsidRPr="00323A8C">
                            <w:rPr>
                              <w:rFonts w:ascii="Arial" w:hAnsi="Arial"/>
                              <w:i/>
                              <w:color w:val="2D3648"/>
                              <w:spacing w:val="-2"/>
                              <w:sz w:val="20"/>
                              <w:lang w:val="it-IT"/>
                            </w:rPr>
                            <w:t>(npr.</w:t>
                          </w:r>
                          <w:r w:rsidRPr="00323A8C">
                            <w:rPr>
                              <w:rFonts w:ascii="Arial" w:hAnsi="Arial"/>
                              <w:i/>
                              <w:color w:val="2D3648"/>
                              <w:sz w:val="20"/>
                              <w:lang w:val="it-IT"/>
                            </w:rPr>
                            <w:t xml:space="preserve"> Intel, NVIDIA, HP) služijo izključno za opis</w:t>
                          </w:r>
                          <w:r w:rsidRPr="00323A8C">
                            <w:rPr>
                              <w:rFonts w:ascii="Arial" w:hAnsi="Arial"/>
                              <w:i/>
                              <w:color w:val="2D3648"/>
                              <w:spacing w:val="22"/>
                              <w:sz w:val="20"/>
                              <w:lang w:val="it-IT"/>
                            </w:rPr>
                            <w:t xml:space="preserve"> </w:t>
                          </w:r>
                          <w:r w:rsidRPr="00323A8C">
                            <w:rPr>
                              <w:rFonts w:ascii="Arial" w:hAnsi="Arial"/>
                              <w:i/>
                              <w:color w:val="2D3648"/>
                              <w:sz w:val="20"/>
                              <w:lang w:val="it-IT"/>
                            </w:rPr>
                            <w:t xml:space="preserve">zahtevane ravni zmogljivosti in arhitekturne skladnosti. Ponudniki lahko ponudijo opremo poljubnega proizvajalca </w:t>
                          </w:r>
                          <w:r w:rsidRPr="00323A8C">
                            <w:rPr>
                              <w:rFonts w:ascii="Arial" w:hAnsi="Arial"/>
                              <w:i/>
                              <w:color w:val="2D3648"/>
                              <w:spacing w:val="-2"/>
                              <w:sz w:val="20"/>
                              <w:lang w:val="it-IT"/>
                            </w:rPr>
                            <w:t>(npr.</w:t>
                          </w:r>
                          <w:r w:rsidRPr="00323A8C">
                            <w:rPr>
                              <w:rFonts w:ascii="Arial" w:hAnsi="Arial"/>
                              <w:i/>
                              <w:color w:val="2D3648"/>
                              <w:sz w:val="20"/>
                              <w:lang w:val="it-IT"/>
                            </w:rPr>
                            <w:t xml:space="preserve"> </w:t>
                          </w:r>
                          <w:r w:rsidRPr="00323A8C">
                            <w:rPr>
                              <w:rFonts w:ascii="Arial" w:hAnsi="Arial"/>
                              <w:i/>
                              <w:color w:val="2D3648"/>
                              <w:spacing w:val="-9"/>
                              <w:sz w:val="20"/>
                              <w:lang w:val="it-IT"/>
                            </w:rPr>
                            <w:t>HP,</w:t>
                          </w:r>
                          <w:r w:rsidRPr="00323A8C">
                            <w:rPr>
                              <w:rFonts w:ascii="Arial" w:hAnsi="Arial"/>
                              <w:i/>
                              <w:color w:val="2D3648"/>
                              <w:sz w:val="20"/>
                              <w:lang w:val="it-IT"/>
                            </w:rPr>
                            <w:t xml:space="preserve"> DELL, Lenovo...), v kolikor ponuje</w:t>
                          </w:r>
                          <w:r w:rsidRPr="00323A8C">
                            <w:rPr>
                              <w:rFonts w:ascii="Arial" w:hAnsi="Arial"/>
                              <w:i/>
                              <w:color w:val="2D3648"/>
                              <w:sz w:val="20"/>
                              <w:lang w:val="it-IT"/>
                            </w:rPr>
                            <w:t>ne komponente dosegajo ali presegajo zahtevane</w:t>
                          </w:r>
                          <w:r w:rsidRPr="00323A8C">
                            <w:rPr>
                              <w:rFonts w:ascii="Arial" w:hAnsi="Arial"/>
                              <w:i/>
                              <w:color w:val="2D3648"/>
                              <w:spacing w:val="23"/>
                              <w:sz w:val="20"/>
                              <w:lang w:val="it-IT"/>
                            </w:rPr>
                            <w:t xml:space="preserve"> </w:t>
                          </w:r>
                          <w:r w:rsidRPr="00323A8C">
                            <w:rPr>
                              <w:rFonts w:ascii="Arial" w:hAnsi="Arial"/>
                              <w:i/>
                              <w:color w:val="2D3648"/>
                              <w:sz w:val="20"/>
                              <w:lang w:val="it-IT"/>
                            </w:rPr>
                            <w:t>parametre.</w:t>
                          </w:r>
                        </w:p>
                        <w:p w14:paraId="48DF69AF" w14:textId="77777777" w:rsidR="0038217F" w:rsidRPr="00323A8C" w:rsidRDefault="00190523">
                          <w:pPr>
                            <w:numPr>
                              <w:ilvl w:val="0"/>
                              <w:numId w:val="1"/>
                            </w:numPr>
                            <w:tabs>
                              <w:tab w:val="left" w:pos="478"/>
                            </w:tabs>
                            <w:spacing w:before="2" w:line="312" w:lineRule="auto"/>
                            <w:ind w:right="425" w:firstLine="0"/>
                            <w:rPr>
                              <w:rFonts w:ascii="Arial" w:eastAsia="Arial" w:hAnsi="Arial" w:cs="Arial"/>
                              <w:sz w:val="20"/>
                              <w:szCs w:val="20"/>
                              <w:lang w:val="it-IT"/>
                            </w:rPr>
                          </w:pPr>
                          <w:r w:rsidRPr="00323A8C">
                            <w:rPr>
                              <w:rFonts w:ascii="Arial" w:hAnsi="Arial"/>
                              <w:i/>
                              <w:color w:val="2D3648"/>
                              <w:sz w:val="20"/>
                              <w:lang w:val="it-IT"/>
                            </w:rPr>
                            <w:t>Ponujena oprema mora biti tovarniško sestavljena celota s strani primarnega proizvajalca opreme (OEM) in certificirana za stabilno delovanje.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sectPr w:rsidR="0038217F">
      <w:pgSz w:w="11910" w:h="16840"/>
      <w:pgMar w:top="1040" w:right="740" w:bottom="640" w:left="740" w:header="0" w:footer="4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80654" w14:textId="77777777" w:rsidR="0023417C" w:rsidRDefault="00190523">
      <w:r>
        <w:separator/>
      </w:r>
    </w:p>
  </w:endnote>
  <w:endnote w:type="continuationSeparator" w:id="0">
    <w:p w14:paraId="6FF71087" w14:textId="77777777" w:rsidR="0023417C" w:rsidRDefault="00190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9171B" w14:textId="347E23E1" w:rsidR="0038217F" w:rsidRDefault="00190523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16CE8F9" wp14:editId="5B1AF6E2">
              <wp:simplePos x="0" y="0"/>
              <wp:positionH relativeFrom="page">
                <wp:posOffset>6384290</wp:posOffset>
              </wp:positionH>
              <wp:positionV relativeFrom="page">
                <wp:posOffset>10266045</wp:posOffset>
              </wp:positionV>
              <wp:extent cx="648335" cy="139700"/>
              <wp:effectExtent l="254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33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591B46" w14:textId="77777777" w:rsidR="0038217F" w:rsidRDefault="00190523">
                          <w:pPr>
                            <w:spacing w:line="204" w:lineRule="exact"/>
                            <w:ind w:left="20"/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/>
                              <w:color w:val="708095"/>
                              <w:sz w:val="18"/>
                            </w:rPr>
                            <w:t xml:space="preserve">Stran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color w:val="70809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/>
                              <w:color w:val="708095"/>
                              <w:sz w:val="18"/>
                            </w:rPr>
                            <w:t xml:space="preserve"> od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6CE8F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4" type="#_x0000_t202" style="position:absolute;margin-left:502.7pt;margin-top:808.35pt;width:51.05pt;height:1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" filled="f" stroked="f">
              <v:textbox inset="0,0,0,0">
                <w:txbxContent>
                  <w:p w14:paraId="12591B46" w14:textId="77777777" w:rsidR="0038217F" w:rsidRDefault="00190523">
                    <w:pPr>
                      <w:spacing w:line="204" w:lineRule="exact"/>
                      <w:ind w:left="20"/>
                      <w:rPr>
                        <w:rFonts w:ascii="Arial" w:eastAsia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/>
                        <w:color w:val="708095"/>
                        <w:sz w:val="18"/>
                      </w:rPr>
                      <w:t xml:space="preserve">Stran </w:t>
                    </w:r>
                    <w:r>
                      <w:fldChar w:fldCharType="begin"/>
                    </w:r>
                    <w:r>
                      <w:rPr>
                        <w:rFonts w:ascii="Arial"/>
                        <w:color w:val="70809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ascii="Arial"/>
                        <w:color w:val="708095"/>
                        <w:sz w:val="18"/>
                      </w:rPr>
                      <w:t xml:space="preserve"> od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E17AF" w14:textId="77777777" w:rsidR="0023417C" w:rsidRDefault="00190523">
      <w:r>
        <w:separator/>
      </w:r>
    </w:p>
  </w:footnote>
  <w:footnote w:type="continuationSeparator" w:id="0">
    <w:p w14:paraId="65841E48" w14:textId="77777777" w:rsidR="0023417C" w:rsidRDefault="001905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13A1E"/>
    <w:multiLevelType w:val="hybridMultilevel"/>
    <w:tmpl w:val="A210D28E"/>
    <w:lvl w:ilvl="0" w:tplc="1172C366">
      <w:start w:val="1"/>
      <w:numFmt w:val="decimal"/>
      <w:lvlText w:val="%1."/>
      <w:lvlJc w:val="left"/>
      <w:pPr>
        <w:ind w:left="255" w:hanging="223"/>
        <w:jc w:val="left"/>
      </w:pPr>
      <w:rPr>
        <w:rFonts w:ascii="Arial" w:eastAsia="Arial" w:hAnsi="Arial" w:hint="default"/>
        <w:i/>
        <w:color w:val="2D3648"/>
        <w:sz w:val="20"/>
        <w:szCs w:val="20"/>
      </w:rPr>
    </w:lvl>
    <w:lvl w:ilvl="1" w:tplc="94063AE0">
      <w:start w:val="1"/>
      <w:numFmt w:val="bullet"/>
      <w:lvlText w:val="•"/>
      <w:lvlJc w:val="left"/>
      <w:pPr>
        <w:ind w:left="1246" w:hanging="223"/>
      </w:pPr>
      <w:rPr>
        <w:rFonts w:hint="default"/>
      </w:rPr>
    </w:lvl>
    <w:lvl w:ilvl="2" w:tplc="3314D5B8">
      <w:start w:val="1"/>
      <w:numFmt w:val="bullet"/>
      <w:lvlText w:val="•"/>
      <w:lvlJc w:val="left"/>
      <w:pPr>
        <w:ind w:left="2238" w:hanging="223"/>
      </w:pPr>
      <w:rPr>
        <w:rFonts w:hint="default"/>
      </w:rPr>
    </w:lvl>
    <w:lvl w:ilvl="3" w:tplc="7E8075DA">
      <w:start w:val="1"/>
      <w:numFmt w:val="bullet"/>
      <w:lvlText w:val="•"/>
      <w:lvlJc w:val="left"/>
      <w:pPr>
        <w:ind w:left="3230" w:hanging="223"/>
      </w:pPr>
      <w:rPr>
        <w:rFonts w:hint="default"/>
      </w:rPr>
    </w:lvl>
    <w:lvl w:ilvl="4" w:tplc="99C2437A">
      <w:start w:val="1"/>
      <w:numFmt w:val="bullet"/>
      <w:lvlText w:val="•"/>
      <w:lvlJc w:val="left"/>
      <w:pPr>
        <w:ind w:left="4222" w:hanging="223"/>
      </w:pPr>
      <w:rPr>
        <w:rFonts w:hint="default"/>
      </w:rPr>
    </w:lvl>
    <w:lvl w:ilvl="5" w:tplc="1700B5FA">
      <w:start w:val="1"/>
      <w:numFmt w:val="bullet"/>
      <w:lvlText w:val="•"/>
      <w:lvlJc w:val="left"/>
      <w:pPr>
        <w:ind w:left="5214" w:hanging="223"/>
      </w:pPr>
      <w:rPr>
        <w:rFonts w:hint="default"/>
      </w:rPr>
    </w:lvl>
    <w:lvl w:ilvl="6" w:tplc="B33CB612">
      <w:start w:val="1"/>
      <w:numFmt w:val="bullet"/>
      <w:lvlText w:val="•"/>
      <w:lvlJc w:val="left"/>
      <w:pPr>
        <w:ind w:left="6206" w:hanging="223"/>
      </w:pPr>
      <w:rPr>
        <w:rFonts w:hint="default"/>
      </w:rPr>
    </w:lvl>
    <w:lvl w:ilvl="7" w:tplc="8806B6EC">
      <w:start w:val="1"/>
      <w:numFmt w:val="bullet"/>
      <w:lvlText w:val="•"/>
      <w:lvlJc w:val="left"/>
      <w:pPr>
        <w:ind w:left="7198" w:hanging="223"/>
      </w:pPr>
      <w:rPr>
        <w:rFonts w:hint="default"/>
      </w:rPr>
    </w:lvl>
    <w:lvl w:ilvl="8" w:tplc="F61EA6AE">
      <w:start w:val="1"/>
      <w:numFmt w:val="bullet"/>
      <w:lvlText w:val="•"/>
      <w:lvlJc w:val="left"/>
      <w:pPr>
        <w:ind w:left="8190" w:hanging="223"/>
      </w:pPr>
      <w:rPr>
        <w:rFonts w:hint="default"/>
      </w:rPr>
    </w:lvl>
  </w:abstractNum>
  <w:abstractNum w:abstractNumId="1" w15:restartNumberingAfterBreak="0">
    <w:nsid w:val="03EA469C"/>
    <w:multiLevelType w:val="hybridMultilevel"/>
    <w:tmpl w:val="06BC9C3C"/>
    <w:lvl w:ilvl="0" w:tplc="27CE6552">
      <w:start w:val="1"/>
      <w:numFmt w:val="decimal"/>
      <w:lvlText w:val="%1."/>
      <w:lvlJc w:val="left"/>
      <w:pPr>
        <w:ind w:left="441" w:hanging="312"/>
        <w:jc w:val="left"/>
      </w:pPr>
      <w:rPr>
        <w:rFonts w:ascii="Arial" w:eastAsia="Arial" w:hAnsi="Arial" w:hint="default"/>
        <w:b/>
        <w:bCs/>
        <w:color w:val="2B5282"/>
        <w:sz w:val="28"/>
        <w:szCs w:val="28"/>
      </w:rPr>
    </w:lvl>
    <w:lvl w:ilvl="1" w:tplc="8DCAEED0">
      <w:start w:val="1"/>
      <w:numFmt w:val="bullet"/>
      <w:lvlText w:val="•"/>
      <w:lvlJc w:val="left"/>
      <w:pPr>
        <w:ind w:left="1444" w:hanging="312"/>
      </w:pPr>
      <w:rPr>
        <w:rFonts w:hint="default"/>
      </w:rPr>
    </w:lvl>
    <w:lvl w:ilvl="2" w:tplc="5D2CF368">
      <w:start w:val="1"/>
      <w:numFmt w:val="bullet"/>
      <w:lvlText w:val="•"/>
      <w:lvlJc w:val="left"/>
      <w:pPr>
        <w:ind w:left="2446" w:hanging="312"/>
      </w:pPr>
      <w:rPr>
        <w:rFonts w:hint="default"/>
      </w:rPr>
    </w:lvl>
    <w:lvl w:ilvl="3" w:tplc="5FC6C87C">
      <w:start w:val="1"/>
      <w:numFmt w:val="bullet"/>
      <w:lvlText w:val="•"/>
      <w:lvlJc w:val="left"/>
      <w:pPr>
        <w:ind w:left="3448" w:hanging="312"/>
      </w:pPr>
      <w:rPr>
        <w:rFonts w:hint="default"/>
      </w:rPr>
    </w:lvl>
    <w:lvl w:ilvl="4" w:tplc="D3701AE2">
      <w:start w:val="1"/>
      <w:numFmt w:val="bullet"/>
      <w:lvlText w:val="•"/>
      <w:lvlJc w:val="left"/>
      <w:pPr>
        <w:ind w:left="4451" w:hanging="312"/>
      </w:pPr>
      <w:rPr>
        <w:rFonts w:hint="default"/>
      </w:rPr>
    </w:lvl>
    <w:lvl w:ilvl="5" w:tplc="BCC8C11E">
      <w:start w:val="1"/>
      <w:numFmt w:val="bullet"/>
      <w:lvlText w:val="•"/>
      <w:lvlJc w:val="left"/>
      <w:pPr>
        <w:ind w:left="5453" w:hanging="312"/>
      </w:pPr>
      <w:rPr>
        <w:rFonts w:hint="default"/>
      </w:rPr>
    </w:lvl>
    <w:lvl w:ilvl="6" w:tplc="4CE0B2DC">
      <w:start w:val="1"/>
      <w:numFmt w:val="bullet"/>
      <w:lvlText w:val="•"/>
      <w:lvlJc w:val="left"/>
      <w:pPr>
        <w:ind w:left="6456" w:hanging="312"/>
      </w:pPr>
      <w:rPr>
        <w:rFonts w:hint="default"/>
      </w:rPr>
    </w:lvl>
    <w:lvl w:ilvl="7" w:tplc="4AEC9790">
      <w:start w:val="1"/>
      <w:numFmt w:val="bullet"/>
      <w:lvlText w:val="•"/>
      <w:lvlJc w:val="left"/>
      <w:pPr>
        <w:ind w:left="7458" w:hanging="312"/>
      </w:pPr>
      <w:rPr>
        <w:rFonts w:hint="default"/>
      </w:rPr>
    </w:lvl>
    <w:lvl w:ilvl="8" w:tplc="19B6D454">
      <w:start w:val="1"/>
      <w:numFmt w:val="bullet"/>
      <w:lvlText w:val="•"/>
      <w:lvlJc w:val="left"/>
      <w:pPr>
        <w:ind w:left="8460" w:hanging="312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17F"/>
    <w:rsid w:val="001475BE"/>
    <w:rsid w:val="00190523"/>
    <w:rsid w:val="0023417C"/>
    <w:rsid w:val="00323A8C"/>
    <w:rsid w:val="0038217F"/>
    <w:rsid w:val="00951BE9"/>
    <w:rsid w:val="00C60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AE2A5DD"/>
  <w15:docId w15:val="{F18406FB-63C8-4DFC-9F5C-1F612276E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uiPriority w:val="9"/>
    <w:qFormat/>
    <w:pPr>
      <w:ind w:left="441" w:hanging="311"/>
      <w:outlineLvl w:val="0"/>
    </w:pPr>
    <w:rPr>
      <w:rFonts w:ascii="Arial" w:eastAsia="Arial" w:hAnsi="Arial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30"/>
    </w:pPr>
    <w:rPr>
      <w:rFonts w:ascii="Arial" w:eastAsia="Arial" w:hAnsi="Arial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545</Words>
  <Characters>3107</Characters>
  <Application>Microsoft Office Word</Application>
  <DocSecurity>0</DocSecurity>
  <Lines>25</Lines>
  <Paragraphs>7</Paragraphs>
  <ScaleCrop>false</ScaleCrop>
  <Company>GEN-I d.o.o.</Company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Andreja Počivavšek Možina</dc:creator>
  <cp:lastModifiedBy>Andreja Počivavšek Možina</cp:lastModifiedBy>
  <cp:revision>5</cp:revision>
  <dcterms:created xsi:type="dcterms:W3CDTF">2026-08-10T11:56:00Z</dcterms:created>
  <dcterms:modified xsi:type="dcterms:W3CDTF">2026-08-13T11:33:00Z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2026-07-30T00:00:00Z</vt:filetime>
  </property>
  <property fmtid="{D5CDD505-2E9C-101B-9397-08002B2CF9AE}" pid="3" name="LastSaved">
    <vt:filetime>2026-07-30T00:00:00Z</vt:filetime>
  </property>
</Properties>
</file>